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2A" w:rsidRDefault="000B496B">
      <w:pPr>
        <w:pStyle w:val="4"/>
        <w:numPr>
          <w:ilvl w:val="0"/>
          <w:numId w:val="0"/>
        </w:numPr>
      </w:pPr>
      <w:bookmarkStart w:id="0" w:name="_GoBack"/>
      <w:bookmarkEnd w:id="0"/>
      <w:r>
        <w:t xml:space="preserve"> </w:t>
      </w:r>
    </w:p>
    <w:p w:rsidR="0071582A" w:rsidRDefault="0071582A"/>
    <w:p w:rsidR="0071582A" w:rsidRDefault="000B496B">
      <w:pPr>
        <w:pStyle w:val="4"/>
        <w:numPr>
          <w:ilvl w:val="0"/>
          <w:numId w:val="0"/>
        </w:num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71582A" w:rsidRDefault="000B49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Утверждаю:</w:t>
      </w:r>
    </w:p>
    <w:p w:rsidR="0071582A" w:rsidRDefault="000B496B">
      <w:pPr>
        <w:ind w:left="494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Председатель  Комитета по управлению имуществом Администрации </w:t>
      </w:r>
      <w:r>
        <w:rPr>
          <w:rFonts w:ascii="Arial" w:hAnsi="Arial"/>
          <w:b/>
          <w:sz w:val="24"/>
        </w:rPr>
        <w:t>города</w:t>
      </w:r>
    </w:p>
    <w:p w:rsidR="0071582A" w:rsidRDefault="000B49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____________Т.Г. Авраменко</w:t>
      </w:r>
    </w:p>
    <w:p w:rsidR="0071582A" w:rsidRDefault="0071582A">
      <w:pPr>
        <w:rPr>
          <w:rFonts w:ascii="Arial" w:hAnsi="Arial"/>
          <w:b/>
          <w:sz w:val="24"/>
        </w:rPr>
      </w:pPr>
    </w:p>
    <w:p w:rsidR="0071582A" w:rsidRDefault="0071582A">
      <w:pPr>
        <w:rPr>
          <w:rFonts w:ascii="Arial" w:hAnsi="Arial"/>
          <w:b/>
          <w:sz w:val="24"/>
        </w:rPr>
      </w:pPr>
    </w:p>
    <w:p w:rsidR="0071582A" w:rsidRDefault="0071582A">
      <w:pPr>
        <w:rPr>
          <w:rFonts w:ascii="Arial" w:hAnsi="Arial"/>
          <w:b/>
          <w:sz w:val="24"/>
        </w:rPr>
      </w:pPr>
    </w:p>
    <w:p w:rsidR="0071582A" w:rsidRDefault="000B496B">
      <w:pPr>
        <w:pStyle w:val="4"/>
        <w:numPr>
          <w:ilvl w:val="0"/>
          <w:numId w:val="0"/>
        </w:numPr>
      </w:pPr>
      <w:r>
        <w:t xml:space="preserve">ИЗВЕЩЕНИЕ    № 3                                                                                                                                                        </w:t>
      </w:r>
    </w:p>
    <w:p w:rsidR="0071582A" w:rsidRDefault="000B496B">
      <w:pPr>
        <w:pStyle w:val="4"/>
        <w:numPr>
          <w:ilvl w:val="8"/>
          <w:numId w:val="1"/>
        </w:num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1582A" w:rsidRDefault="000B496B">
      <w:pPr>
        <w:pStyle w:val="4"/>
        <w:numPr>
          <w:ilvl w:val="8"/>
          <w:numId w:val="1"/>
        </w:numPr>
      </w:pPr>
      <w:r>
        <w:t xml:space="preserve">О ПРОВЕДЕНИИ  ОТКРЫТОГО АУКЦИОНА НА </w:t>
      </w:r>
      <w:r>
        <w:t xml:space="preserve">ПРАВО ЗАКЛЮЧЕНИЯ ДОГОВОРА НА  УСТАНОВКУ И ЭКСПЛУАТАЦИЮ РЕКЛАМНЫХ КОНСТРУКЦИЙ. </w:t>
      </w:r>
    </w:p>
    <w:p w:rsidR="0071582A" w:rsidRDefault="0071582A"/>
    <w:p w:rsidR="0071582A" w:rsidRDefault="000B496B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28  октября     2022 г.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г. Новошахтинск</w:t>
      </w:r>
    </w:p>
    <w:p w:rsidR="0071582A" w:rsidRDefault="0071582A">
      <w:pPr>
        <w:ind w:left="708"/>
        <w:rPr>
          <w:rFonts w:ascii="Arial" w:hAnsi="Arial"/>
          <w:sz w:val="24"/>
        </w:rPr>
      </w:pPr>
    </w:p>
    <w:p w:rsidR="0071582A" w:rsidRDefault="000B496B">
      <w:pPr>
        <w:spacing w:beforeAutospacing="1" w:afterAutospacing="1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Комитет по управлению имуществом  Администрации  города Новошахтинска  в соответствии с Федеральным законом от 13.03.2006 № 38-ФЗ </w:t>
      </w:r>
      <w:r>
        <w:rPr>
          <w:rFonts w:ascii="Arial" w:hAnsi="Arial"/>
          <w:sz w:val="24"/>
        </w:rPr>
        <w:t>«О рекламе», Постановлением Администрации  города Новошахтинска  от 27.08.2020 № 671 «Об утверждении Положения о  порядке  организации и проведения торгов на право  заключения договоров на установку и эксплуатацию рекламных конструкций на  земельном участк</w:t>
      </w:r>
      <w:r>
        <w:rPr>
          <w:rFonts w:ascii="Arial" w:hAnsi="Arial"/>
          <w:sz w:val="24"/>
        </w:rPr>
        <w:t>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собственности»,   сообщает о проведении открытого аукциона на право закл</w:t>
      </w:r>
      <w:r>
        <w:rPr>
          <w:rFonts w:ascii="Arial" w:hAnsi="Arial"/>
          <w:sz w:val="24"/>
        </w:rPr>
        <w:t>ючения договора на установку и эксплуатацию рекламных конструкций, сроком на 5 лет.</w:t>
      </w:r>
    </w:p>
    <w:p w:rsidR="0071582A" w:rsidRDefault="000B496B">
      <w:pPr>
        <w:spacing w:beforeAutospacing="1" w:afterAutospacing="1"/>
        <w:ind w:firstLine="70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Наименование муниципального органа, принявшего решение о проведении торгов на заключение договора на установку и эксплуатацию рекламных конструкций: </w:t>
      </w:r>
      <w:r>
        <w:rPr>
          <w:rFonts w:ascii="Arial" w:hAnsi="Arial"/>
          <w:sz w:val="24"/>
        </w:rPr>
        <w:t>Распоряжение Комитета п</w:t>
      </w:r>
      <w:r>
        <w:rPr>
          <w:rFonts w:ascii="Arial" w:hAnsi="Arial"/>
          <w:sz w:val="24"/>
        </w:rPr>
        <w:t>о управлению имуществом Администрации города Новошахтинска  от     26.10.2022  № 855      «О проведении аукциона на заключение договора на установку и эксплуатацию рекламной конструкции».</w:t>
      </w:r>
    </w:p>
    <w:p w:rsidR="0071582A" w:rsidRDefault="000B496B">
      <w:pPr>
        <w:pStyle w:val="western"/>
        <w:spacing w:after="0"/>
        <w:ind w:firstLine="53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Организатор аукциона: </w:t>
      </w:r>
      <w:r>
        <w:rPr>
          <w:rFonts w:ascii="Arial" w:hAnsi="Arial"/>
        </w:rPr>
        <w:t xml:space="preserve"> Комитет по управлению имуществом Администраци</w:t>
      </w:r>
      <w:r>
        <w:rPr>
          <w:rFonts w:ascii="Arial" w:hAnsi="Arial"/>
        </w:rPr>
        <w:t xml:space="preserve">и города Новошахтинска, юридический адрес: Россия,  Ростовская обл., г. Новошахтинск, ул. Харьковская, 133, тел. 8(863 69) 2 21 38, электронный адрес: </w:t>
      </w:r>
      <w:hyperlink r:id="rId8" w:history="1">
        <w:r>
          <w:rPr>
            <w:rStyle w:val="ac"/>
            <w:rFonts w:ascii="Arial" w:hAnsi="Arial"/>
            <w:color w:val="000000"/>
            <w:u w:val="none"/>
          </w:rPr>
          <w:t>kui_nov@mail.ru</w:t>
        </w:r>
      </w:hyperlink>
      <w:r>
        <w:rPr>
          <w:rFonts w:ascii="Arial" w:hAnsi="Arial"/>
        </w:rPr>
        <w:t>.</w:t>
      </w:r>
    </w:p>
    <w:p w:rsidR="0071582A" w:rsidRDefault="0071582A">
      <w:pPr>
        <w:pStyle w:val="western"/>
        <w:spacing w:after="0"/>
        <w:ind w:firstLine="539"/>
        <w:jc w:val="both"/>
        <w:rPr>
          <w:rFonts w:ascii="Arial" w:hAnsi="Arial"/>
        </w:rPr>
      </w:pPr>
    </w:p>
    <w:p w:rsidR="0071582A" w:rsidRDefault="000B496B">
      <w:pPr>
        <w:spacing w:beforeAutospacing="1" w:afterAutospacing="1"/>
        <w:ind w:firstLine="70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Форма торгов</w:t>
      </w:r>
      <w:r>
        <w:rPr>
          <w:rFonts w:ascii="Arial" w:hAnsi="Arial"/>
          <w:sz w:val="24"/>
        </w:rPr>
        <w:t xml:space="preserve"> – аукцион открытый по составу участн</w:t>
      </w:r>
      <w:r>
        <w:rPr>
          <w:rFonts w:ascii="Arial" w:hAnsi="Arial"/>
          <w:sz w:val="24"/>
        </w:rPr>
        <w:t>иков и форме подачи предложений.</w:t>
      </w:r>
    </w:p>
    <w:p w:rsidR="0071582A" w:rsidRDefault="000B496B">
      <w:pPr>
        <w:spacing w:beforeAutospacing="1" w:afterAutospacing="1"/>
        <w:ind w:firstLine="70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Предмет аукциона:</w:t>
      </w:r>
      <w:r>
        <w:rPr>
          <w:rFonts w:ascii="Arial" w:hAnsi="Arial"/>
          <w:sz w:val="24"/>
        </w:rPr>
        <w:t xml:space="preserve"> Право на заключение договора на установку и эксплуатацию рекламной конструкции (РК) сроком на 5 лет:</w:t>
      </w:r>
    </w:p>
    <w:p w:rsidR="0071582A" w:rsidRDefault="0071582A">
      <w:pPr>
        <w:spacing w:beforeAutospacing="1" w:afterAutospacing="1"/>
        <w:ind w:firstLine="708"/>
        <w:rPr>
          <w:rFonts w:ascii="Arial" w:hAnsi="Arial"/>
          <w:sz w:val="24"/>
        </w:rPr>
      </w:pPr>
    </w:p>
    <w:p w:rsidR="0071582A" w:rsidRDefault="0071582A">
      <w:pPr>
        <w:spacing w:beforeAutospacing="1" w:afterAutospacing="1"/>
        <w:ind w:firstLine="708"/>
        <w:rPr>
          <w:rFonts w:ascii="Arial" w:hAnsi="Arial"/>
          <w:sz w:val="24"/>
        </w:rPr>
      </w:pPr>
    </w:p>
    <w:p w:rsidR="0071582A" w:rsidRDefault="0071582A">
      <w:pPr>
        <w:spacing w:beforeAutospacing="1" w:afterAutospacing="1"/>
        <w:ind w:firstLine="708"/>
        <w:rPr>
          <w:rFonts w:ascii="Arial" w:hAnsi="Arial"/>
          <w:sz w:val="24"/>
        </w:rPr>
      </w:pPr>
    </w:p>
    <w:p w:rsidR="0071582A" w:rsidRDefault="0071582A">
      <w:pPr>
        <w:spacing w:beforeAutospacing="1" w:afterAutospacing="1"/>
        <w:ind w:firstLine="708"/>
        <w:rPr>
          <w:rFonts w:ascii="Arial" w:hAnsi="Arial"/>
          <w:sz w:val="24"/>
        </w:rPr>
      </w:pPr>
    </w:p>
    <w:p w:rsidR="0071582A" w:rsidRDefault="0071582A">
      <w:pPr>
        <w:spacing w:beforeAutospacing="1" w:afterAutospacing="1"/>
        <w:ind w:firstLine="708"/>
        <w:rPr>
          <w:rFonts w:ascii="Arial" w:hAnsi="Arial"/>
          <w:sz w:val="24"/>
        </w:rPr>
      </w:pPr>
    </w:p>
    <w:p w:rsidR="0071582A" w:rsidRDefault="0071582A">
      <w:pPr>
        <w:ind w:left="708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900"/>
        <w:gridCol w:w="1701"/>
        <w:gridCol w:w="1721"/>
        <w:gridCol w:w="1479"/>
        <w:gridCol w:w="1479"/>
        <w:gridCol w:w="1479"/>
      </w:tblGrid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 Ло-та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Адресный ориентир места размещения рекламной конструкции, номер в Карте размещения </w:t>
            </w:r>
            <w:r>
              <w:rPr>
                <w:rFonts w:ascii="Arial" w:hAnsi="Arial"/>
                <w:b/>
                <w:sz w:val="24"/>
              </w:rPr>
              <w:t>рекламных конструкций на территории города Новошахтинс-ка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Размер информационного поля (м), тип и вид рекламной конструкции, технические характеристи-ки РК, кол-во РК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Общая площадь  информационного поля рекламной конструкции, (кв.м.)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Начальный размер годово</w:t>
            </w:r>
            <w:r>
              <w:rPr>
                <w:rFonts w:ascii="Arial" w:hAnsi="Arial"/>
                <w:b/>
                <w:sz w:val="24"/>
              </w:rPr>
              <w:t>й платы за установку и эксплуата-цию рекламной конструкции, руб.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Размер задатка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 участие в открытом аукционе составляет 20 % от начального размера годовой платы за установку и эксплуатац. конструк-ции (руб.) (без НДС)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1582A" w:rsidRDefault="000B496B">
            <w:pPr>
              <w:spacing w:beforeAutospacing="1" w:afterAutospac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Шаг аукциона     3 % (три) начальн</w:t>
            </w:r>
            <w:r>
              <w:rPr>
                <w:rFonts w:ascii="Arial" w:hAnsi="Arial"/>
                <w:b/>
                <w:sz w:val="24"/>
              </w:rPr>
              <w:t>ого размера годовой платы за установку и эксплуата-цию рекламной конструкции, руб.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№ 1.25. Ростовская область, г. Новошахтинск, а/д «Новошах-тинск-Майский -гр. Украины» 890 км + 470 м, слева по ходу километража (ул. Харьков-ская, в районе дома № 100)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Щитовая установка , ширина 6,0 м, высота 3, 0 м, высота стойки 4,5 м ,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-2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71582A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</w:p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55 473,35</w:t>
            </w:r>
          </w:p>
          <w:p w:rsidR="0071582A" w:rsidRDefault="0071582A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71582A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</w:p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11 094, 67</w:t>
            </w:r>
          </w:p>
          <w:p w:rsidR="0071582A" w:rsidRDefault="0071582A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1 664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1.31. Ростовская область, г. Новошахтинск, «а/д Новошах-тинск-Майский -гр. Украины» 888 км + 350 м, справа</w:t>
            </w:r>
            <w:r>
              <w:rPr>
                <w:rFonts w:ascii="Arial" w:hAnsi="Arial"/>
                <w:sz w:val="24"/>
              </w:rPr>
              <w:t xml:space="preserve"> по ходу километража (ул. Короленко, в районе дома № 23)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Щитовая установка , ширина 6,0 м, высота 3, 0 м, высота стойки 4,5 м ,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-2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61 129, 78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12 225, 95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1 833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1.34. Ростовская область, г. Новошахтинск, а/д «Новошах-тинск-Майский-гр</w:t>
            </w:r>
            <w:r>
              <w:rPr>
                <w:rFonts w:ascii="Arial" w:hAnsi="Arial"/>
                <w:sz w:val="24"/>
              </w:rPr>
              <w:t xml:space="preserve">. Украины», 890 км + 675 м, справа по ходу </w:t>
            </w:r>
            <w:r>
              <w:rPr>
                <w:rFonts w:ascii="Arial" w:hAnsi="Arial"/>
                <w:sz w:val="24"/>
              </w:rPr>
              <w:lastRenderedPageBreak/>
              <w:t>километража (ул. Харьков-ская, в районе дома № 90)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Щитовая установка , ширина 6,0 м, высота 3, 0 м, высота стойки 4,5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71582A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</w:p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55 473, 35</w:t>
            </w:r>
          </w:p>
          <w:p w:rsidR="0071582A" w:rsidRDefault="0071582A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71582A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</w:p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11 094, 67</w:t>
            </w:r>
          </w:p>
          <w:p w:rsidR="0071582A" w:rsidRDefault="0071582A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1 664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№ 1.41. Ростовская область, г. </w:t>
            </w:r>
            <w:r>
              <w:rPr>
                <w:rFonts w:ascii="Arial" w:hAnsi="Arial"/>
                <w:sz w:val="24"/>
              </w:rPr>
              <w:t>Новошахтинск, а/д «Новошах-тинск-Майский-гр. Украины», 892 км + 385 м, справа по ходу километража (ул. Харьков-ская, в районе дома № 137)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6,0 м, высота 3, 0 м, высота стойки 4,5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65 861, 83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13 172, 36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1975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1.43. Ростовская область, г. Новошахтинск, а/д «Новошах-тинск-Майский-гр. Украины», 892 км + 877 м, справа по ходу километража (ул. Харьков-ская, в районе дома № 117)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6,0 м, высота 3, 0 м, высота стойки 4,5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</w:t>
            </w:r>
            <w:r>
              <w:rPr>
                <w:rFonts w:ascii="Arial" w:hAnsi="Arial"/>
                <w:sz w:val="24"/>
              </w:rPr>
              <w:t xml:space="preserve"> 2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60 666, 65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12 133, 33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1820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1.48. Ростовская область, г. Новошахтинск, ул. Харьков-ская,81. На границе  территории автовокзала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2,0 м, высота 1, 0 м, высота стойки 2,0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6 047, 60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1 209, 52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181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1.49. Ростовская область, г. Новошахтинск, а/д «Новошах-тинск-Майский-гр. Украины», 894 км + 232 м, справа по ходу километража (ул. Харьков-ская –проспект Ленина, в районе автовокзала)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6,0 м, высота 3, 0 м, высота стойки 4,5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55 455, 38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11 091, 07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1 663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8.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6.1. Ростовская область, г. Новошахтинск, ул. Вокзальная, в районе дома № 42, обочина дороги, слева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2,0 м, высота 1,2 м, высота стойки 1,0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- 1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1 742, 17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348, 43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6.2. Ростовская область, г. Новошахтинск, ул. Вокзальная, в районе дома № 42, обочина дороги, справа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2,0 м, вы</w:t>
            </w:r>
            <w:r>
              <w:rPr>
                <w:rFonts w:ascii="Arial" w:hAnsi="Arial"/>
                <w:sz w:val="24"/>
              </w:rPr>
              <w:t xml:space="preserve">сота 1,2 м, высота стойки 1,0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1 742, 17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348, 43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7.4. Ростовская область, г. Новошахтинск, пересечение ул. Радио- ул. Газопроводная, (трехсторонний)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6,0 м, высота 3,0 м, высота стойки 4,5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</w:t>
            </w:r>
            <w:r>
              <w:rPr>
                <w:rFonts w:ascii="Arial" w:hAnsi="Arial"/>
                <w:sz w:val="24"/>
              </w:rPr>
              <w:t xml:space="preserve"> РК - 3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51 459, 41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10 291, 88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1 543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7.5. Ростовская область, г. Новошахтинск, район здания по ул. Радио, 19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 6,0 м, высота 3,0 м, высота стойки 4,5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36 998, 62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7 399, 72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1 110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7.6</w:t>
            </w:r>
            <w:r>
              <w:rPr>
                <w:rFonts w:ascii="Arial" w:hAnsi="Arial"/>
                <w:sz w:val="24"/>
              </w:rPr>
              <w:t>. Ростовская область, г. Новошахтинск, вдоль автодороги ул. Объездная- ул. Радио (справа по ходу движения)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 6,0 м, высота 3,0 м, высота стойки 4,5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34 329, 33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6 865, 86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1 030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№ 7.7. Ростовская область, </w:t>
            </w:r>
            <w:r>
              <w:rPr>
                <w:rFonts w:ascii="Arial" w:hAnsi="Arial"/>
                <w:sz w:val="24"/>
              </w:rPr>
              <w:t>г. Новошахтинск,  ул. Радио, 17 (в районе АЗС)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Щитовая установка , ширина  6,0 м, высота 3,0 м, высота стойки 4,5 м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36,0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36 998, 62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7 399, 72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1 110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14.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1.6. Ростовская область, г. Новошахтинск, ул. Харьковская, в районе дома №2-б газон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Стела, ширина  3,9 м, высота 7,0 м,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21,8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22 169, 59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4 433, 92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665</w:t>
            </w:r>
          </w:p>
        </w:tc>
      </w:tr>
      <w:tr w:rsidR="0071582A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3.5. Ростовская область, г. Новошахтинск, ул. Садовая, в районе дома №26</w:t>
            </w:r>
          </w:p>
          <w:p w:rsidR="0071582A" w:rsidRDefault="0071582A">
            <w:pPr>
              <w:spacing w:beforeAutospacing="1" w:afterAutospacing="1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Стела, ширина  1,2 м, высота 3,0 м, </w:t>
            </w:r>
          </w:p>
          <w:p w:rsidR="0071582A" w:rsidRDefault="000B496B">
            <w:pPr>
              <w:spacing w:beforeAutospacing="1" w:afterAutospacing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РК - 2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7,2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8 242, 97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1 648, 59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582A" w:rsidRDefault="000B496B">
            <w:pPr>
              <w:spacing w:beforeAutospacing="1" w:afterAutospacing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247</w:t>
            </w:r>
          </w:p>
        </w:tc>
      </w:tr>
    </w:tbl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</w:p>
    <w:p w:rsidR="0071582A" w:rsidRDefault="000B496B">
      <w:pPr>
        <w:ind w:firstLine="70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Аукцион состоится  30  ноября   2022  года в 11 часов  00 минут</w:t>
      </w:r>
      <w:r>
        <w:rPr>
          <w:rFonts w:ascii="Arial" w:hAnsi="Arial"/>
          <w:sz w:val="24"/>
        </w:rPr>
        <w:t xml:space="preserve">  (по московскому времени)  по адресу: Ростовская обл.,  г. Новошахтинск, ул. Харьковская, 133, Комитет по управлению имуществом, кабинет № 3.</w:t>
      </w:r>
    </w:p>
    <w:p w:rsidR="0071582A" w:rsidRDefault="000B496B">
      <w:pPr>
        <w:pStyle w:val="western"/>
        <w:spacing w:after="0"/>
        <w:ind w:firstLine="539"/>
        <w:jc w:val="both"/>
        <w:rPr>
          <w:rFonts w:ascii="Arial" w:hAnsi="Arial"/>
        </w:rPr>
      </w:pPr>
      <w:r>
        <w:rPr>
          <w:rFonts w:ascii="Arial" w:hAnsi="Arial"/>
        </w:rPr>
        <w:t>5.  Прием  заявок в письменной форме с прилагаемы</w:t>
      </w:r>
      <w:r>
        <w:rPr>
          <w:rFonts w:ascii="Arial" w:hAnsi="Arial"/>
        </w:rPr>
        <w:t>ми к ним документами по форме и перечню согласно настоящему извещению осуществляется по месту расположения Организатора  аукциона: г. Новошахтинск, ул. Харьковская, 133, Комитет по управлению имуществом, комн.     № 4,  в  рабочие дни со дня объявления инф</w:t>
      </w:r>
      <w:r>
        <w:rPr>
          <w:rFonts w:ascii="Arial" w:hAnsi="Arial"/>
        </w:rPr>
        <w:t xml:space="preserve">ормационного сообщения    с 9.00 до 17.00 час. (перерыв с 13-00 до 13-45 час.), почтовый адрес: Россия,  Ростовская обл., г. Новошахтинск, ул. Харьковская, 133, тел. 8(863 69) 2 21 38, электронный адрес: </w:t>
      </w:r>
      <w:hyperlink r:id="rId9" w:history="1">
        <w:r>
          <w:rPr>
            <w:rStyle w:val="ac"/>
            <w:rFonts w:ascii="Arial" w:hAnsi="Arial"/>
          </w:rPr>
          <w:t>kui_nov@mail.ru</w:t>
        </w:r>
      </w:hyperlink>
      <w:r>
        <w:rPr>
          <w:rFonts w:ascii="Arial" w:hAnsi="Arial"/>
        </w:rPr>
        <w:t xml:space="preserve">. </w:t>
      </w:r>
    </w:p>
    <w:p w:rsidR="0071582A" w:rsidRDefault="000B496B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:</w:t>
      </w:r>
    </w:p>
    <w:p w:rsidR="0071582A" w:rsidRDefault="000B496B">
      <w:pPr>
        <w:ind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- дата начала приема заявок:  29 октября    2022 года; </w:t>
      </w:r>
    </w:p>
    <w:p w:rsidR="0071582A" w:rsidRDefault="000B496B">
      <w:pPr>
        <w:ind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- дата окончания приема заявок:  23 ноября  2022 года.   </w:t>
      </w:r>
    </w:p>
    <w:p w:rsidR="0071582A" w:rsidRDefault="000B49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71582A" w:rsidRDefault="000B496B">
      <w:pPr>
        <w:ind w:firstLine="70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Предоставление документации об аукционе</w:t>
      </w:r>
      <w:r>
        <w:rPr>
          <w:rFonts w:ascii="Arial" w:hAnsi="Arial"/>
          <w:sz w:val="24"/>
        </w:rPr>
        <w:t xml:space="preserve"> осуществляется в течение двух рабочих дней с даты получения заявления, поданного заявителем в письменной форме или в форме электронного документа. Выдача аукционной документации осуществляется ответственными лицами  по адресу: 346900, Ростовская область, </w:t>
      </w:r>
      <w:r>
        <w:rPr>
          <w:rFonts w:ascii="Arial" w:hAnsi="Arial"/>
          <w:sz w:val="24"/>
        </w:rPr>
        <w:t>г. Новошахтинск, ул. Харьковская, 133,  в рабочие дни с 9-00 до 18-00ч. (пн, вт, ср, чт), с 9-00 до 16-45 ч. (пт) , перерыв с 13.00 до 13-45 час.  по московскому времени, выходные дни: суббота, воскресенье, праздничные дни. Справки по телефону: 8(86369) 2-</w:t>
      </w:r>
      <w:r>
        <w:rPr>
          <w:rFonts w:ascii="Arial" w:hAnsi="Arial"/>
          <w:sz w:val="24"/>
        </w:rPr>
        <w:t>21-38.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Заявки на участие в аукционе принимаются по адресу:</w:t>
      </w:r>
      <w:r>
        <w:rPr>
          <w:rFonts w:ascii="Arial" w:hAnsi="Arial"/>
          <w:sz w:val="24"/>
        </w:rPr>
        <w:t xml:space="preserve">  346900, Ростовская область, г. Новошахтинск, ул. Харьковская, 133,  в рабочие дни с 9-00 до 18-00ч. (пн, вт, ср, чт), с 9-00 до 16-45 ч. (пт) , перерыв с 13.00 до 13-45 час.  по московскому врем</w:t>
      </w:r>
      <w:r>
        <w:rPr>
          <w:rFonts w:ascii="Arial" w:hAnsi="Arial"/>
          <w:sz w:val="24"/>
        </w:rPr>
        <w:t xml:space="preserve">ени, выходные дни: суббота, воскресенье, праздничные дни. электронный адрес: </w:t>
      </w:r>
      <w:hyperlink r:id="rId10" w:history="1">
        <w:r>
          <w:rPr>
            <w:rStyle w:val="ac"/>
            <w:rFonts w:ascii="Arial" w:hAnsi="Arial"/>
            <w:color w:val="000000"/>
            <w:sz w:val="24"/>
            <w:u w:val="none"/>
          </w:rPr>
          <w:t>kui_nov@mail.ru</w:t>
        </w:r>
      </w:hyperlink>
      <w:r>
        <w:rPr>
          <w:rFonts w:ascii="Arial" w:hAnsi="Arial"/>
          <w:sz w:val="24"/>
        </w:rPr>
        <w:t xml:space="preserve">.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Справки по телефону: 8(86369) 2-21-38.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Участниками аукциона могут быть: любое юридическое лицо независимо от организационно-</w:t>
      </w:r>
      <w:r>
        <w:rPr>
          <w:rFonts w:ascii="Arial" w:hAnsi="Arial"/>
          <w:sz w:val="24"/>
        </w:rPr>
        <w:t>правовой формы, формы собственности, места нахождения; физические лица, в том числе индивидуальные предприниматели, претендующие на заключение договора на установку и эксплуатацию рекламных конструкций (далее – Лицо).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bookmarkStart w:id="1" w:name="P73"/>
      <w:bookmarkEnd w:id="1"/>
      <w:r>
        <w:rPr>
          <w:rFonts w:ascii="Arial" w:hAnsi="Arial"/>
          <w:sz w:val="24"/>
        </w:rPr>
        <w:lastRenderedPageBreak/>
        <w:t>11. Участником аукциона не вправе быть</w:t>
      </w:r>
      <w:r>
        <w:rPr>
          <w:rFonts w:ascii="Arial" w:hAnsi="Arial"/>
          <w:sz w:val="24"/>
        </w:rPr>
        <w:t xml:space="preserve"> Лицо: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экономическая деятельность которого приостановлена в порядке, предусмотренном </w:t>
      </w:r>
      <w:hyperlink r:id="rId11" w:history="1">
        <w:r>
          <w:rPr>
            <w:rStyle w:val="ac"/>
            <w:rFonts w:ascii="Arial" w:hAnsi="Arial"/>
            <w:sz w:val="24"/>
          </w:rPr>
          <w:t>Кодексом</w:t>
        </w:r>
      </w:hyperlink>
      <w:r>
        <w:rPr>
          <w:rFonts w:ascii="Arial" w:hAnsi="Arial"/>
          <w:sz w:val="24"/>
        </w:rPr>
        <w:t xml:space="preserve"> Российской Федерации</w:t>
      </w:r>
      <w:r>
        <w:rPr>
          <w:rFonts w:ascii="Arial" w:hAnsi="Arial"/>
          <w:sz w:val="24"/>
        </w:rPr>
        <w:t xml:space="preserve"> об административных правонарушениях;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находящееся в процессе ликвидации (в отношении юридических лиц) или в случае наличия решения арбитражного суда о признании указанного лица (юридические лица, индивидуальные предприниматели) банкротом и об открытии к</w:t>
      </w:r>
      <w:r>
        <w:rPr>
          <w:rFonts w:ascii="Arial" w:hAnsi="Arial"/>
          <w:sz w:val="24"/>
        </w:rPr>
        <w:t>онкурсного производства;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3) не внесшее обеспечение заявки на участие в аукционе.</w:t>
      </w:r>
    </w:p>
    <w:p w:rsidR="0071582A" w:rsidRDefault="0071582A">
      <w:pPr>
        <w:spacing w:beforeAutospacing="1" w:afterAutospacing="1"/>
        <w:rPr>
          <w:rFonts w:ascii="Arial" w:hAnsi="Arial"/>
          <w:sz w:val="24"/>
        </w:rPr>
      </w:pP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участия в аукционе претендент предоставляет в установленный в извещении о проведении аукциона срок следующие документы: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bookmarkStart w:id="2" w:name="P155"/>
      <w:bookmarkEnd w:id="2"/>
      <w:r>
        <w:rPr>
          <w:rFonts w:ascii="Arial" w:hAnsi="Arial"/>
          <w:sz w:val="24"/>
        </w:rPr>
        <w:t>1) заявку на участие в аукционе по установленной в</w:t>
      </w:r>
      <w:r>
        <w:rPr>
          <w:rFonts w:ascii="Arial" w:hAnsi="Arial"/>
          <w:sz w:val="24"/>
        </w:rPr>
        <w:t xml:space="preserve"> извещении о проведении аукциона форме с указанием банковских реквизитов счета для возврата задатка;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bookmarkStart w:id="3" w:name="P156"/>
      <w:bookmarkEnd w:id="3"/>
      <w:r>
        <w:rPr>
          <w:rFonts w:ascii="Arial" w:hAnsi="Arial"/>
          <w:sz w:val="24"/>
        </w:rPr>
        <w:t>2)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</w:t>
      </w:r>
      <w:r>
        <w:rPr>
          <w:rFonts w:ascii="Arial" w:hAnsi="Arial"/>
          <w:sz w:val="24"/>
        </w:rPr>
        <w:t>на задатка, в счет обеспечения обязательств по договору;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bookmarkStart w:id="4" w:name="P157"/>
      <w:bookmarkEnd w:id="4"/>
      <w:r>
        <w:rPr>
          <w:rFonts w:ascii="Arial" w:hAnsi="Arial"/>
          <w:sz w:val="24"/>
        </w:rPr>
        <w:t>3) выписку из Единого государственного реестра юридических лиц (для юридический лиц); выписку из Единого государственного реестра индивидуальных предпринимателей (для индивидуальных предпринимателей)</w:t>
      </w:r>
      <w:r>
        <w:rPr>
          <w:rFonts w:ascii="Arial" w:hAnsi="Arial"/>
          <w:sz w:val="24"/>
        </w:rPr>
        <w:t>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bookmarkStart w:id="5" w:name="P158"/>
      <w:bookmarkEnd w:id="5"/>
      <w:r>
        <w:rPr>
          <w:rFonts w:ascii="Arial" w:hAnsi="Arial"/>
          <w:sz w:val="24"/>
        </w:rPr>
        <w:t>4) документ, подтверждающий полномочия лица на осуществление действий от имени претендента на участие в аукционе юридического лица (копия решения (приказа) о назначении или об избрании на должность, в соответствии с которым такое физическое лицо обладает</w:t>
      </w:r>
      <w:r>
        <w:rPr>
          <w:rFonts w:ascii="Arial" w:hAnsi="Arial"/>
          <w:sz w:val="24"/>
        </w:rPr>
        <w:t xml:space="preserve"> правом действовать от имени претендента на участие в аукционе без доверенности). В случае если от имени претендента на участие в аукционе действует иное лицо, заявка на участие в аукционе должна содержать также доверенность на осуществление действий от им</w:t>
      </w:r>
      <w:r>
        <w:rPr>
          <w:rFonts w:ascii="Arial" w:hAnsi="Arial"/>
          <w:sz w:val="24"/>
        </w:rPr>
        <w:t>ени претендента на участие в аукционе, оформленную в соответствии с законодательством Российской Федерации;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bookmarkStart w:id="6" w:name="P159"/>
      <w:bookmarkEnd w:id="6"/>
      <w:r>
        <w:rPr>
          <w:rFonts w:ascii="Arial" w:hAnsi="Arial"/>
          <w:sz w:val="24"/>
        </w:rPr>
        <w:t>5) копию документа, удостоверяющего личность претендента на участие в аукционе, либо личность представителя претендента;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6) заявку и опись предостав</w:t>
      </w:r>
      <w:r>
        <w:rPr>
          <w:rFonts w:ascii="Arial" w:hAnsi="Arial"/>
          <w:sz w:val="24"/>
        </w:rPr>
        <w:t>ленных документов, составленные в двух экземплярах, один из которых остается у организатора аукциона, другой – у претендента на участие в аукционе.</w:t>
      </w:r>
    </w:p>
    <w:p w:rsidR="0071582A" w:rsidRDefault="0071582A">
      <w:pPr>
        <w:spacing w:beforeAutospacing="1" w:afterAutospacing="1"/>
        <w:ind w:firstLine="708"/>
        <w:rPr>
          <w:rFonts w:ascii="Arial" w:hAnsi="Arial"/>
          <w:sz w:val="24"/>
        </w:rPr>
      </w:pPr>
    </w:p>
    <w:p w:rsidR="0071582A" w:rsidRDefault="000B496B">
      <w:pPr>
        <w:spacing w:beforeAutospacing="1" w:afterAutospacing="1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участия в торгах претендент лично или через уполномоченного им представителя представляет организатору </w:t>
      </w:r>
      <w:r>
        <w:rPr>
          <w:rFonts w:ascii="Arial" w:hAnsi="Arial"/>
          <w:sz w:val="24"/>
        </w:rPr>
        <w:t xml:space="preserve">торгов в установленный в извещении о проведении торгов  срок заявку с приложением необходимых документов по установленной форме. </w:t>
      </w:r>
    </w:p>
    <w:p w:rsidR="0071582A" w:rsidRDefault="000B496B">
      <w:pPr>
        <w:spacing w:beforeAutospacing="1" w:afterAutospacing="1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Подача заявки на участие в торгах означает согласие претендента с условиями аукциона и принятие им обязательств о соблюдении у</w:t>
      </w:r>
      <w:r>
        <w:rPr>
          <w:rFonts w:ascii="Arial" w:hAnsi="Arial"/>
          <w:sz w:val="24"/>
        </w:rPr>
        <w:t>словий аукциона.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Заявка считается поданной с момента ее регистрации в Журнале регистрации заявок на участие в аукционе.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Каждый претендент имеет право подать только одну заявку на участие в торгах (по каждому лоту). В случае установления факта подачи одним </w:t>
      </w:r>
      <w:r>
        <w:rPr>
          <w:rFonts w:ascii="Arial" w:hAnsi="Arial"/>
          <w:sz w:val="24"/>
        </w:rPr>
        <w:t xml:space="preserve">заявителем двух и более заявок на участие в торгах в отношении одного и того же лота при условии, что поданные ранее заявки таким заявителем не отозваны, все заявки на участие </w:t>
      </w:r>
      <w:r>
        <w:rPr>
          <w:rFonts w:ascii="Arial" w:hAnsi="Arial"/>
          <w:sz w:val="24"/>
        </w:rPr>
        <w:lastRenderedPageBreak/>
        <w:t>в торгах такого заявителя, поданные в отношении данного лота, не рассматриваются</w:t>
      </w:r>
      <w:r>
        <w:rPr>
          <w:rFonts w:ascii="Arial" w:hAnsi="Arial"/>
          <w:sz w:val="24"/>
        </w:rPr>
        <w:t xml:space="preserve"> и возвращаются такому заявителю.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Претендент имеет право изменить или отозвать поданную заявку не позднее 3 дней до даты проведения торгов, уведомив об этом (в письменной форме) организатора торгов. Задаток претенденту, отозвавшему свою заявку до даты окон</w:t>
      </w:r>
      <w:r>
        <w:rPr>
          <w:rFonts w:ascii="Arial" w:hAnsi="Arial"/>
          <w:sz w:val="24"/>
        </w:rPr>
        <w:t>чания приема заявок, возвращается в течение 5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</w:t>
      </w:r>
      <w:r>
        <w:rPr>
          <w:rFonts w:ascii="Arial" w:hAnsi="Arial"/>
          <w:sz w:val="24"/>
        </w:rPr>
        <w:t>ргов.</w:t>
      </w:r>
    </w:p>
    <w:p w:rsidR="0071582A" w:rsidRDefault="000B49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Ознакомиться дополнительно с аукционной документацией, формой заявки, условиями договора и прочей документацией можно на официальном сайте Администрации  города Новошахтинска   в сети Интернет  https://www.novoshakhtinsk.org.  Данное информационное с</w:t>
      </w:r>
      <w:r>
        <w:rPr>
          <w:rFonts w:ascii="Arial" w:hAnsi="Arial"/>
          <w:sz w:val="24"/>
        </w:rPr>
        <w:t xml:space="preserve">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>
        <w:rPr>
          <w:rFonts w:ascii="Arial" w:hAnsi="Arial"/>
          <w:sz w:val="24"/>
        </w:rPr>
        <w:t xml:space="preserve">считается заключенным в письменной форме. </w:t>
      </w:r>
    </w:p>
    <w:p w:rsidR="0071582A" w:rsidRDefault="000B496B">
      <w:pPr>
        <w:spacing w:beforeAutospacing="1" w:afterAutospacing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Размер, сроки и порядок внесения задатка: </w:t>
      </w:r>
      <w:r>
        <w:rPr>
          <w:rFonts w:ascii="Arial" w:hAnsi="Arial"/>
          <w:sz w:val="24"/>
        </w:rPr>
        <w:t>для участия в торгах претендент перечисляет задаток в размере 20 % начальной цены годовой платы за установку и эксплуатацию рекламной конструкции (указан по каждому лоту в</w:t>
      </w:r>
      <w:r>
        <w:rPr>
          <w:rFonts w:ascii="Arial" w:hAnsi="Arial"/>
          <w:sz w:val="24"/>
        </w:rPr>
        <w:t xml:space="preserve"> приложении)  единовременно на </w:t>
      </w:r>
      <w:r>
        <w:rPr>
          <w:rFonts w:ascii="Arial" w:hAnsi="Arial"/>
          <w:b/>
          <w:sz w:val="24"/>
        </w:rPr>
        <w:t>Реквизиты  организатора аукциона (КУИ) по счету временного распоряжения (для задатков):</w:t>
      </w:r>
    </w:p>
    <w:p w:rsidR="0071582A" w:rsidRDefault="0071582A">
      <w:pPr>
        <w:rPr>
          <w:rFonts w:ascii="Arial" w:hAnsi="Arial"/>
          <w:sz w:val="24"/>
        </w:rPr>
      </w:pPr>
    </w:p>
    <w:p w:rsidR="0071582A" w:rsidRDefault="000B496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Получатель: УФК по Ростовской области (КУИ Администрации города,         л/с 05583132630) ИНН  6151005594 / КПП 615101001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71582A" w:rsidRDefault="000B496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Банк получателя:  ОТДЕЛЕНИЕ   РОСТОВ-НА-ДОНУ   БАНКА  РОССИИ // УФК по </w:t>
      </w:r>
      <w:r>
        <w:rPr>
          <w:rFonts w:ascii="Arial" w:hAnsi="Arial"/>
          <w:b/>
          <w:sz w:val="24"/>
        </w:rPr>
        <w:tab/>
        <w:t>Ростовской области г. Ростов-на-Дону</w:t>
      </w:r>
      <w:r>
        <w:rPr>
          <w:rFonts w:ascii="Arial" w:hAnsi="Arial"/>
          <w:b/>
          <w:sz w:val="24"/>
        </w:rPr>
        <w:tab/>
        <w:t>БИК ТОФК 016015102</w:t>
      </w:r>
    </w:p>
    <w:p w:rsidR="0071582A" w:rsidRDefault="000B496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Номер казначейского счета    03 232 643 6073 0000 5800</w:t>
      </w:r>
    </w:p>
    <w:p w:rsidR="0071582A" w:rsidRDefault="000B496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Единый казначейский счет     40102810845370000050</w:t>
      </w:r>
    </w:p>
    <w:p w:rsidR="0071582A" w:rsidRDefault="000B496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ОКТМО 60730000.</w:t>
      </w:r>
    </w:p>
    <w:p w:rsidR="0071582A" w:rsidRDefault="000B496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КБК  </w:t>
      </w:r>
      <w:r>
        <w:rPr>
          <w:rFonts w:ascii="Arial" w:hAnsi="Arial"/>
          <w:b/>
          <w:sz w:val="24"/>
        </w:rPr>
        <w:t>00000000000000000000</w:t>
      </w:r>
    </w:p>
    <w:p w:rsidR="0071582A" w:rsidRDefault="000B496B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Дата и время окончания срока поступления задатка на счет организатора  аукциона</w:t>
      </w:r>
      <w:r>
        <w:rPr>
          <w:rFonts w:ascii="Arial" w:hAnsi="Arial"/>
          <w:b/>
          <w:sz w:val="24"/>
        </w:rPr>
        <w:t>:  23 ноября   2022 года.</w:t>
      </w:r>
    </w:p>
    <w:p w:rsidR="0071582A" w:rsidRDefault="0071582A">
      <w:pPr>
        <w:jc w:val="both"/>
        <w:rPr>
          <w:rFonts w:ascii="Arial" w:hAnsi="Arial"/>
          <w:b/>
          <w:sz w:val="24"/>
        </w:rPr>
      </w:pP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Задаток возвращается участникам аукциона, за исключением его победителя, в течение 5 рабочих  дней со дня подписания протокола о</w:t>
      </w:r>
      <w:r>
        <w:rPr>
          <w:rFonts w:ascii="Arial" w:hAnsi="Arial"/>
          <w:sz w:val="24"/>
        </w:rPr>
        <w:t xml:space="preserve"> результатах торгов. </w:t>
      </w:r>
    </w:p>
    <w:p w:rsidR="0071582A" w:rsidRDefault="0071582A">
      <w:pPr>
        <w:jc w:val="both"/>
        <w:rPr>
          <w:rFonts w:ascii="Arial" w:hAnsi="Arial"/>
          <w:sz w:val="24"/>
        </w:rPr>
      </w:pPr>
    </w:p>
    <w:p w:rsidR="0071582A" w:rsidRDefault="000B496B">
      <w:pPr>
        <w:ind w:firstLine="70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Определение участников аукциона состоится –  25 ноября  2022 года по адресу:</w:t>
      </w:r>
      <w:r>
        <w:rPr>
          <w:rFonts w:ascii="Arial" w:hAnsi="Arial"/>
          <w:sz w:val="24"/>
        </w:rPr>
        <w:t xml:space="preserve"> Ростовская обл.,  г. Новошахтинск, ул. Харьковская, 133, Комитет по управлению имуществом.</w:t>
      </w:r>
    </w:p>
    <w:p w:rsidR="0071582A" w:rsidRDefault="0071582A">
      <w:pPr>
        <w:spacing w:beforeAutospacing="1" w:afterAutospacing="1"/>
        <w:rPr>
          <w:rFonts w:ascii="Arial" w:hAnsi="Arial"/>
          <w:sz w:val="24"/>
        </w:rPr>
      </w:pP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Порядок определения лиц, имеющих право на заключение договора на</w:t>
      </w:r>
      <w:r>
        <w:rPr>
          <w:rFonts w:ascii="Arial" w:hAnsi="Arial"/>
          <w:b/>
          <w:sz w:val="24"/>
        </w:rPr>
        <w:t xml:space="preserve"> установку и эксплуатацию рекламной конструкции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В день определения участников торгов,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</w:t>
      </w:r>
      <w:r>
        <w:rPr>
          <w:rFonts w:ascii="Arial" w:hAnsi="Arial"/>
          <w:sz w:val="24"/>
        </w:rPr>
        <w:t xml:space="preserve">четов). По результатам рассмотрения документов комиссия принимает решение о признании </w:t>
      </w:r>
      <w:r>
        <w:rPr>
          <w:rFonts w:ascii="Arial" w:hAnsi="Arial"/>
          <w:sz w:val="24"/>
        </w:rPr>
        <w:lastRenderedPageBreak/>
        <w:t>претендентов участниками торгов или об отказе в допуске претендентов к участию в торгах, которое оформляется протоколом.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Претендент не допускается к участию в торгах по с</w:t>
      </w:r>
      <w:r>
        <w:rPr>
          <w:rFonts w:ascii="Arial" w:hAnsi="Arial"/>
          <w:sz w:val="24"/>
        </w:rPr>
        <w:t>ледующим основаниям: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1)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2) заявка подана лицом, не уполномоченным пре</w:t>
      </w:r>
      <w:r>
        <w:rPr>
          <w:rFonts w:ascii="Arial" w:hAnsi="Arial"/>
          <w:sz w:val="24"/>
        </w:rPr>
        <w:t>тендентом на осуществление таких действий;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3) не подтверждено поступление в установленный срок задатка на счет (счета), указанный в извещении о проведении торгов;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4) наличие у претендента задолженности перед муниципальным бюджетом по внесению платы за разм</w:t>
      </w:r>
      <w:r>
        <w:rPr>
          <w:rFonts w:ascii="Arial" w:hAnsi="Arial"/>
          <w:sz w:val="24"/>
        </w:rPr>
        <w:t>ещение рекламной конструкции на объектах муниципальной собственности на момент определения участников торгов;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5) наличие решения о ликвидации претендента - юридического лица или наличие решения арбитражного суда о признании претендента - юридического лица,</w:t>
      </w:r>
      <w:r>
        <w:rPr>
          <w:rFonts w:ascii="Arial" w:hAnsi="Arial"/>
          <w:sz w:val="24"/>
        </w:rPr>
        <w:t xml:space="preserve"> индивидуального предпринимателя банкротом и об открытии конкурсного производства.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Претенденту не допущенному к участию в торгах, внесенный им задаток возвращается в течение 5 рабочих дней со дня оформления протокола о признании претендентов участниками то</w:t>
      </w:r>
      <w:r>
        <w:rPr>
          <w:rFonts w:ascii="Arial" w:hAnsi="Arial"/>
          <w:sz w:val="24"/>
        </w:rPr>
        <w:t>ргов.</w:t>
      </w:r>
    </w:p>
    <w:p w:rsidR="0071582A" w:rsidRDefault="000B496B">
      <w:pPr>
        <w:ind w:firstLine="70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Аукцион состоится    30.11.2022</w:t>
      </w:r>
      <w:r>
        <w:rPr>
          <w:rFonts w:ascii="Arial" w:hAnsi="Arial"/>
          <w:sz w:val="24"/>
        </w:rPr>
        <w:t xml:space="preserve"> года в 11:00 часов по адресу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 Ростовская обл.,  г. Новошахтинск, ул. Харьковская, 133, Комитет по управлению имуществом, кабинет № 3.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Протокол о результатах торгов является основанием для заключения с победителем торг</w:t>
      </w:r>
      <w:r>
        <w:rPr>
          <w:rFonts w:ascii="Arial" w:hAnsi="Arial"/>
          <w:sz w:val="24"/>
        </w:rPr>
        <w:t>ов договора на установку и эксплуатацию рекламной конструкции.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Порядок проведения торгов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Торги в форме аукциона, открытого по форме подачи предложений о размере годовой платы за установку и эксплуатацию рекламной конструкции, проводится в следующем порядке</w:t>
      </w:r>
      <w:r>
        <w:rPr>
          <w:rFonts w:ascii="Arial" w:hAnsi="Arial"/>
          <w:sz w:val="24"/>
        </w:rPr>
        <w:t>: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1) торги ведет аукционист;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2) торги начинаются с оглашения аукционистом наименования, основных характеристик предмета торгов, начального размера годовой платы за установку и эксплуатацию рекламной конструкции, «шага аукциона» и порядка проведения торгов;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участникам торгов выдаются пронумерованные билеты, которые они поднимают после оглашения аукционистом начального размера годовой платы за установку и эксплуатацию рекламной конструкции и каждого очередного годового размера в случае, если готовы </w:t>
      </w:r>
      <w:r>
        <w:rPr>
          <w:rFonts w:ascii="Arial" w:hAnsi="Arial"/>
          <w:sz w:val="24"/>
        </w:rPr>
        <w:t>заключить договор в соответствии с этим размером;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4) каждый последующий размер годовой платы за установку и эксплуатацию рекламной конструкции аукционист назначает путем увеличения текущего размера на «шаг аукциона». После объявления очередного размера год</w:t>
      </w:r>
      <w:r>
        <w:rPr>
          <w:rFonts w:ascii="Arial" w:hAnsi="Arial"/>
          <w:sz w:val="24"/>
        </w:rPr>
        <w:t>овой платы аукционист называет номер билета участника торгов, который первым поднял билет, и указывает на этого участника торгов. Затем аукционист объявляет следующий размер годовой платы в соответствии с «шагом аукциона»;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5) при отсутствии участников торг</w:t>
      </w:r>
      <w:r>
        <w:rPr>
          <w:rFonts w:ascii="Arial" w:hAnsi="Arial"/>
          <w:sz w:val="24"/>
        </w:rPr>
        <w:t>ов, готовых заключить договор в соответствии с названным аукционистом размером годовой платы, аукционист повторяет эту цену 3 раза.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Если после троекратного объявления очередного размера годовой платы ни один из участников торгов не поднял билет, торги заве</w:t>
      </w:r>
      <w:r>
        <w:rPr>
          <w:rFonts w:ascii="Arial" w:hAnsi="Arial"/>
          <w:sz w:val="24"/>
        </w:rPr>
        <w:t>ршаются. Победителем торгов признается тот участник торгов, номер билета которого был назван аукционистом последним;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6) по завершении торгов аукционист объявляет о завершении торгов на заключение договора, называет размер годовой платы за установку и экспл</w:t>
      </w:r>
      <w:r>
        <w:rPr>
          <w:rFonts w:ascii="Arial" w:hAnsi="Arial"/>
          <w:sz w:val="24"/>
        </w:rPr>
        <w:t>уатацию рекламной конструкции и номер билета победителя торгов.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Критерий определения победителя аукциона - предложение максимального размера ежегодной платы по договору на установку и эксплуатацию рекламной конструкции. Результаты торгов оформляются проток</w:t>
      </w:r>
      <w:r>
        <w:rPr>
          <w:rFonts w:ascii="Arial" w:hAnsi="Arial"/>
          <w:sz w:val="24"/>
        </w:rPr>
        <w:t>олом.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Победитель аукциона в течение трех рабочих дней с даты подписания протокола обязан предоставить организатору торгов или лицу, которому это имущество  передано  на вещном праве, праве  доверительного управления для заключения договора на  установку и</w:t>
      </w:r>
      <w:r>
        <w:rPr>
          <w:rFonts w:ascii="Arial" w:hAnsi="Arial"/>
          <w:sz w:val="24"/>
        </w:rPr>
        <w:t xml:space="preserve"> эксплуатацию рекламных конструкций следующие документы:</w:t>
      </w:r>
    </w:p>
    <w:p w:rsidR="0071582A" w:rsidRDefault="0071582A">
      <w:pPr>
        <w:ind w:firstLine="709"/>
        <w:jc w:val="both"/>
        <w:rPr>
          <w:rFonts w:ascii="Arial" w:hAnsi="Arial"/>
          <w:sz w:val="24"/>
        </w:rPr>
      </w:pP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Для юридических лиц: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копию устава со всеми зарегистрированными изменениями и дополнениями;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копию свидетельства о регистрации юридического лица либо свидетельства о внесении записи о юридическом лиц</w:t>
      </w:r>
      <w:r>
        <w:rPr>
          <w:rFonts w:ascii="Arial" w:hAnsi="Arial"/>
          <w:sz w:val="24"/>
        </w:rPr>
        <w:t>е в Единый государственный реестр юридических лиц.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индивидуальных предпринимателей: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копию свидетельства о государственной регистрации индивидуального предпринимателя;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копию свидетельства о постановке физического лица на учет в налоговом органе по месту</w:t>
      </w:r>
      <w:r>
        <w:rPr>
          <w:rFonts w:ascii="Arial" w:hAnsi="Arial"/>
          <w:sz w:val="24"/>
        </w:rPr>
        <w:t xml:space="preserve"> жительства на территории Российской Федерации.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Для физических лиц: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Федерации.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Документ, подтверждающий полномочия лица на осуществл</w:t>
      </w:r>
      <w:r>
        <w:rPr>
          <w:rFonts w:ascii="Arial" w:hAnsi="Arial"/>
          <w:sz w:val="24"/>
        </w:rPr>
        <w:t>ение действий от имени победителя аукциона.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Копию документа, удостоверяющего личность победителя аукциона или его доверенного лица, и оригинал для сверки.</w:t>
      </w:r>
    </w:p>
    <w:p w:rsidR="0071582A" w:rsidRDefault="000B496B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Опись предоставленных документов в двух экземплярах.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  <w:r>
        <w:rPr>
          <w:rFonts w:ascii="Arial" w:hAnsi="Arial"/>
          <w:b/>
          <w:sz w:val="24"/>
        </w:rPr>
        <w:t>Договор подлежит заключению</w:t>
      </w:r>
      <w:r>
        <w:rPr>
          <w:rFonts w:ascii="Arial" w:hAnsi="Arial"/>
          <w:sz w:val="24"/>
        </w:rPr>
        <w:t xml:space="preserve"> в срок не ранее 1</w:t>
      </w:r>
      <w:r>
        <w:rPr>
          <w:rFonts w:ascii="Arial" w:hAnsi="Arial"/>
          <w:sz w:val="24"/>
        </w:rPr>
        <w:t>0 (десяти) дней и не позднее чем через 20 дней с даты размещения на официальных сайтах в сети Интернет протокола торгов либо протокола рассмотрения заявок на участие в аукционе в случае, если торги признаны несостоявшимся по причине подачи единственной зая</w:t>
      </w:r>
      <w:r>
        <w:rPr>
          <w:rFonts w:ascii="Arial" w:hAnsi="Arial"/>
          <w:sz w:val="24"/>
        </w:rPr>
        <w:t>вки на участие в торгах либо признания участником торгов только одного заявителя.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Победитель торгов не ранее чем через 10 и не позднее чем через 20 дней с даты размещения информации о результатах торгов на сайтах в сети «Интернет» представляет, второй стор</w:t>
      </w:r>
      <w:r>
        <w:rPr>
          <w:rFonts w:ascii="Arial" w:hAnsi="Arial"/>
          <w:sz w:val="24"/>
        </w:rPr>
        <w:t>оне договора подписанный со своей стороны договор по утвержденной форме. Победитель торгов не вправе включать свои условия в проект договора.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Вторая сторона договора в течение 5 дней подписывает и направляет его победителю торгов по адресу, указанному в до</w:t>
      </w:r>
      <w:r>
        <w:rPr>
          <w:rFonts w:ascii="Arial" w:hAnsi="Arial"/>
          <w:sz w:val="24"/>
        </w:rPr>
        <w:t>говоре.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случае, если к участию в аукционе допущен один участник, аукцион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Плата по договору долж</w:t>
      </w:r>
      <w:r>
        <w:rPr>
          <w:rFonts w:ascii="Arial" w:hAnsi="Arial"/>
          <w:sz w:val="24"/>
        </w:rPr>
        <w:t>на вноситься равными платежами ежемесячно  не позднее 20 числа оплачиваемого месяца путем безналичного перечисления денежных средств на реквизиты указанные в договоре.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Порядок пересмотра цены договора. </w:t>
      </w:r>
      <w:r>
        <w:rPr>
          <w:rFonts w:ascii="Arial" w:hAnsi="Arial"/>
          <w:sz w:val="24"/>
        </w:rPr>
        <w:t>Размер платы по договору может быть изменен Владельцем</w:t>
      </w:r>
      <w:r>
        <w:rPr>
          <w:rFonts w:ascii="Arial" w:hAnsi="Arial"/>
          <w:sz w:val="24"/>
        </w:rPr>
        <w:t xml:space="preserve"> в одностороннем порядке путем ежегодной индексации цены с учетом прогнозируемого уровня инфляции, предусмотренного Областным законом Ростовской области об областном бюджете на очередной финансовый год, в связи с изменением прогнозируемого уровня инфляции.</w:t>
      </w:r>
      <w:r>
        <w:rPr>
          <w:rFonts w:ascii="Arial" w:hAnsi="Arial"/>
          <w:sz w:val="24"/>
        </w:rPr>
        <w:t xml:space="preserve"> При этом размер платы считается измененным с момента вступления в силу соответствующих нормативных правовых актов об установлении (утверждении) нового размера прогнозируемого уровня инфляции без согласования с победителем и без внесения соответствующих из</w:t>
      </w:r>
      <w:r>
        <w:rPr>
          <w:rFonts w:ascii="Arial" w:hAnsi="Arial"/>
          <w:sz w:val="24"/>
        </w:rPr>
        <w:t>менений и/или дополнений в договор и подлежит обязательной уплате стороной договора в каждом случае изменения размера платы (в том числе коэффициентов индексации). Индексация размера платы проводится путем последовательного перемножения индексов прогнозиру</w:t>
      </w:r>
      <w:r>
        <w:rPr>
          <w:rFonts w:ascii="Arial" w:hAnsi="Arial"/>
          <w:sz w:val="24"/>
        </w:rPr>
        <w:t>емого уровня инфляции, предусмотренного Областным законом Ростовской области об областном бюджете на очередной финансовый год;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Внесенный победителем торгов задаток засчитывается в счет оплаты по договору на установку и эксплуатацию рекламной конструкции.</w:t>
      </w:r>
    </w:p>
    <w:p w:rsidR="0071582A" w:rsidRDefault="000B496B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ля установки и эксплуатации рекламной конструкции победитель торгов должен в 30 дневный срок с даты заключения договора подготовить проектную документацию и обратиться в Администрацию города Новошахтинска  для получения разрешения на установку и эксплуатац</w:t>
      </w:r>
      <w:r>
        <w:rPr>
          <w:rFonts w:ascii="Arial" w:hAnsi="Arial"/>
          <w:sz w:val="24"/>
        </w:rPr>
        <w:t>ию рекламной конструкции.</w:t>
      </w:r>
    </w:p>
    <w:p w:rsidR="0071582A" w:rsidRDefault="0071582A">
      <w:pPr>
        <w:pStyle w:val="af8"/>
        <w:ind w:firstLine="708"/>
        <w:rPr>
          <w:rFonts w:ascii="Arial" w:hAnsi="Arial"/>
          <w:b/>
        </w:rPr>
      </w:pPr>
      <w:bookmarkStart w:id="7" w:name="sub_101200"/>
      <w:bookmarkStart w:id="8" w:name="sub_10147"/>
      <w:bookmarkEnd w:id="7"/>
    </w:p>
    <w:p w:rsidR="0071582A" w:rsidRDefault="000B496B">
      <w:pPr>
        <w:pStyle w:val="af8"/>
        <w:ind w:firstLine="708"/>
        <w:rPr>
          <w:rFonts w:ascii="Arial" w:hAnsi="Arial"/>
        </w:rPr>
      </w:pPr>
      <w:r>
        <w:rPr>
          <w:rFonts w:ascii="Arial" w:hAnsi="Arial"/>
        </w:rPr>
        <w:t xml:space="preserve"> Организатор аукциона в течение пяти рабочих дней с даты подписания протокола аукциона обязан возвратить задаток участникам аукциона, которые </w:t>
      </w:r>
      <w:bookmarkEnd w:id="8"/>
      <w:r>
        <w:rPr>
          <w:rFonts w:ascii="Arial" w:hAnsi="Arial"/>
        </w:rPr>
        <w:t xml:space="preserve"> его не выиграли.</w:t>
      </w:r>
    </w:p>
    <w:p w:rsidR="0071582A" w:rsidRDefault="000B496B">
      <w:pPr>
        <w:ind w:firstLine="54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Справки и дополнительную информацию,  можно получить по тел. 2-21-38</w:t>
      </w:r>
      <w:r>
        <w:rPr>
          <w:rFonts w:ascii="Arial" w:hAnsi="Arial"/>
          <w:sz w:val="24"/>
        </w:rPr>
        <w:t>, 2 24 02,  или  по адресу: г. Новошахтинск, ул. Харьковская, 133 , Комитет по управлению имуществом  ком. № 4.</w:t>
      </w:r>
    </w:p>
    <w:p w:rsidR="0071582A" w:rsidRDefault="000B496B">
      <w:pPr>
        <w:ind w:firstLine="54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С аукционной документацией и типовыми  документами (договор размещения РК) можно ознакомиться на официальном сайте города Новошахтинска  </w:t>
      </w:r>
      <w:r>
        <w:rPr>
          <w:rFonts w:ascii="Arial" w:hAnsi="Arial"/>
          <w:b/>
          <w:sz w:val="24"/>
        </w:rPr>
        <w:t>novosha</w:t>
      </w:r>
      <w:r>
        <w:rPr>
          <w:rFonts w:ascii="Arial" w:hAnsi="Arial"/>
          <w:b/>
          <w:sz w:val="24"/>
        </w:rPr>
        <w:t>khtinsk.org.</w:t>
      </w:r>
    </w:p>
    <w:p w:rsidR="0071582A" w:rsidRDefault="0071582A">
      <w:pPr>
        <w:ind w:firstLine="540"/>
        <w:rPr>
          <w:rFonts w:ascii="Arial" w:hAnsi="Arial"/>
          <w:b/>
          <w:sz w:val="24"/>
        </w:rPr>
      </w:pPr>
    </w:p>
    <w:p w:rsidR="0071582A" w:rsidRDefault="0071582A">
      <w:pPr>
        <w:rPr>
          <w:rFonts w:ascii="Arial" w:hAnsi="Arial"/>
          <w:b/>
          <w:sz w:val="24"/>
        </w:rPr>
      </w:pPr>
    </w:p>
    <w:p w:rsidR="0071582A" w:rsidRDefault="000B49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Председатель  Комитета</w:t>
      </w:r>
    </w:p>
    <w:p w:rsidR="0071582A" w:rsidRDefault="000B496B">
      <w:pPr>
        <w:jc w:val="both"/>
        <w:outlineLvl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по управлению имуществом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Т.Г. Авраменко</w:t>
      </w: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0B496B">
      <w:pPr>
        <w:pStyle w:val="ConsPlusNormal"/>
        <w:ind w:left="4253"/>
        <w:jc w:val="center"/>
        <w:outlineLvl w:val="0"/>
      </w:pPr>
      <w:r>
        <w:t>Приложение № 1</w:t>
      </w:r>
    </w:p>
    <w:p w:rsidR="0071582A" w:rsidRDefault="0071582A">
      <w:pPr>
        <w:pStyle w:val="ConsPlusNormal"/>
      </w:pPr>
    </w:p>
    <w:p w:rsidR="0071582A" w:rsidRDefault="0071582A">
      <w:pPr>
        <w:pStyle w:val="ConsPlusNormal"/>
      </w:pP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bookmarkStart w:id="9" w:name="P545"/>
      <w:bookmarkEnd w:id="9"/>
      <w:r>
        <w:rPr>
          <w:rFonts w:ascii="Times New Roman" w:hAnsi="Times New Roman"/>
          <w:sz w:val="28"/>
        </w:rPr>
        <w:t>ЗАЯВКА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открытом аукционе на право заключения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договора на установку и эксплуатацию рекламной конструкции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земельном участке, </w:t>
      </w:r>
      <w:r>
        <w:rPr>
          <w:rFonts w:ascii="Times New Roman" w:hAnsi="Times New Roman"/>
          <w:sz w:val="28"/>
        </w:rPr>
        <w:t>здании или ином недвижимом имуществе,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находящихся в муниципальной собственности города Новошахтинска,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на земельном участке, государственная собственность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который не разграничена</w:t>
      </w:r>
    </w:p>
    <w:p w:rsidR="0071582A" w:rsidRDefault="0071582A">
      <w:pPr>
        <w:spacing w:after="48"/>
        <w:jc w:val="center"/>
        <w:rPr>
          <w:sz w:val="28"/>
        </w:rPr>
      </w:pPr>
    </w:p>
    <w:p w:rsidR="0071582A" w:rsidRDefault="0071582A">
      <w:pPr>
        <w:spacing w:after="48"/>
        <w:jc w:val="center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«___»________ 20___ г.                                           </w:t>
      </w:r>
      <w:r>
        <w:rPr>
          <w:rFonts w:ascii="Times New Roman" w:hAnsi="Times New Roman"/>
          <w:sz w:val="28"/>
        </w:rPr>
        <w:t xml:space="preserve">                    г. Новошахтинск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Претендент:__________________________________________________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ФИО/наименование претендента, его организационно-правовая форма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</w:t>
      </w:r>
      <w:r>
        <w:rPr>
          <w:rFonts w:ascii="Times New Roman" w:hAnsi="Times New Roman"/>
          <w:sz w:val="28"/>
        </w:rPr>
        <w:t xml:space="preserve"> личность: _______________________________________________________________</w:t>
      </w:r>
    </w:p>
    <w:p w:rsidR="0071582A" w:rsidRDefault="000B496B">
      <w:pPr>
        <w:spacing w:after="48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физических лиц и для индивидуальных предпринимателей)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Серия_________№___________________выдан «____»________</w:t>
      </w:r>
      <w:r>
        <w:rPr>
          <w:rFonts w:ascii="Times New Roman" w:hAnsi="Times New Roman"/>
          <w:sz w:val="28"/>
        </w:rPr>
        <w:t>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 _______________________________________________________________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 о государственной регистрации в качестве индивидуального предп</w:t>
      </w:r>
      <w:r>
        <w:rPr>
          <w:rFonts w:ascii="Times New Roman" w:hAnsi="Times New Roman"/>
          <w:sz w:val="28"/>
        </w:rPr>
        <w:t>ринимателя (для индивидуальных предпринимателей)______________________________________________</w:t>
      </w:r>
    </w:p>
    <w:p w:rsidR="0071582A" w:rsidRDefault="0071582A">
      <w:pPr>
        <w:pStyle w:val="af4"/>
        <w:spacing w:after="48"/>
        <w:jc w:val="both"/>
        <w:rPr>
          <w:rFonts w:ascii="Times New Roman" w:hAnsi="Times New Roman"/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Серия ________ № _______________ дата регистрации 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Орган, осуществивший регистрацию: </w:t>
      </w:r>
      <w:r>
        <w:rPr>
          <w:rFonts w:ascii="Times New Roman" w:hAnsi="Times New Roman"/>
          <w:sz w:val="28"/>
        </w:rPr>
        <w:t>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ОГРНИП ___________________________________________________________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 о государственной регистрации в качестве юридиче</w:t>
      </w:r>
      <w:r>
        <w:rPr>
          <w:rFonts w:ascii="Times New Roman" w:hAnsi="Times New Roman"/>
          <w:sz w:val="28"/>
        </w:rPr>
        <w:t>ского лица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лиц)</w:t>
      </w:r>
    </w:p>
    <w:p w:rsidR="0071582A" w:rsidRDefault="0071582A">
      <w:pPr>
        <w:pStyle w:val="a9"/>
        <w:spacing w:after="48"/>
        <w:ind w:right="-365" w:firstLine="0"/>
        <w:jc w:val="both"/>
        <w:rPr>
          <w:rFonts w:ascii="Times New Roman" w:hAnsi="Times New Roman"/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Серия _______ № ___________________ дата регистрации 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Орган, осуществивший регистрацию: ____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ОГРНЮЛ 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ИНН/КПП ____________________________________________________</w:t>
      </w:r>
      <w:r>
        <w:rPr>
          <w:rFonts w:ascii="Times New Roman" w:hAnsi="Times New Roman"/>
          <w:sz w:val="28"/>
        </w:rPr>
        <w:t>__________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адрес, адрес регистрации претендента 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претендента/место жительства 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>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адрес:________________________________________________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e-mail (адрес электронной почты)________________________________________________________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Контактное лицо ________________________________________________</w:t>
      </w:r>
    </w:p>
    <w:p w:rsidR="0071582A" w:rsidRDefault="000B496B">
      <w:pPr>
        <w:spacing w:after="48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(ФИО полностью, должность, контактная  информация уполномоченного лица, телефон, факс)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заявляет о своём намерении участвовать в открытом аукционе №_________ по лоту №________________________________ на право заключения </w:t>
      </w:r>
      <w:r>
        <w:rPr>
          <w:rFonts w:ascii="Times New Roman" w:hAnsi="Times New Roman"/>
          <w:sz w:val="28"/>
        </w:rPr>
        <w:lastRenderedPageBreak/>
        <w:t>договора на установку и эк</w:t>
      </w:r>
      <w:r>
        <w:rPr>
          <w:rFonts w:ascii="Times New Roman" w:hAnsi="Times New Roman"/>
          <w:sz w:val="28"/>
        </w:rPr>
        <w:t>сплуатацию  рекламной конструкции на земельном участке, здании или ином недвижимом имуществе, находящихся в муниципальной собственности города Новошахтинска, а также на земельном участке, государственная собственность на который не разграничена, на условия</w:t>
      </w:r>
      <w:r>
        <w:rPr>
          <w:rFonts w:ascii="Times New Roman" w:hAnsi="Times New Roman"/>
          <w:sz w:val="28"/>
        </w:rPr>
        <w:t>х, установленных извещением № ______ о проведении открытого аукциона, и претендует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</w:t>
      </w:r>
      <w:r>
        <w:rPr>
          <w:rFonts w:ascii="Times New Roman" w:hAnsi="Times New Roman"/>
          <w:sz w:val="28"/>
        </w:rPr>
        <w:t>енности города Новошахтинске, а также на земельном участке, государственная собственность на который не разграничена. Принимая решение об участии в аукционе, ознакомился со всей аукционной документацией, включая адреса размещения рекламных конструкций, вел</w:t>
      </w:r>
      <w:r>
        <w:rPr>
          <w:rFonts w:ascii="Times New Roman" w:hAnsi="Times New Roman"/>
          <w:sz w:val="28"/>
        </w:rPr>
        <w:t>ичину годовой платы по каждому лоту, а также проект договора на установку и эксплуатацию рекламной конструкции.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Сведения о банковских реквизитах претендента для возврата задатка,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 внесенного организатору торгов, в случае непризнания претенде</w:t>
      </w:r>
      <w:r>
        <w:rPr>
          <w:rFonts w:ascii="Times New Roman" w:hAnsi="Times New Roman"/>
          <w:sz w:val="28"/>
        </w:rPr>
        <w:t>нта участником, победителем, а также в случае, если аукцион не состоялся: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расчётный (лицевой) счёт № 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в_________________________________________________________________</w:t>
      </w:r>
    </w:p>
    <w:p w:rsidR="0071582A" w:rsidRDefault="0071582A">
      <w:pPr>
        <w:pStyle w:val="af4"/>
        <w:spacing w:after="48"/>
        <w:jc w:val="both"/>
        <w:rPr>
          <w:rFonts w:ascii="Times New Roman" w:hAnsi="Times New Roman"/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кор.счёт _______________________________________</w:t>
      </w:r>
      <w:r>
        <w:rPr>
          <w:rFonts w:ascii="Times New Roman" w:hAnsi="Times New Roman"/>
          <w:sz w:val="28"/>
        </w:rPr>
        <w:t xml:space="preserve">_______________ 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hyperlink r:id="rId12" w:history="1">
        <w:r>
          <w:rPr>
            <w:rFonts w:ascii="Times New Roman" w:hAnsi="Times New Roman"/>
            <w:sz w:val="28"/>
          </w:rPr>
          <w:t>БИК</w:t>
        </w:r>
      </w:hyperlink>
      <w:r>
        <w:rPr>
          <w:rFonts w:ascii="Times New Roman" w:hAnsi="Times New Roman"/>
          <w:sz w:val="28"/>
        </w:rPr>
        <w:t xml:space="preserve"> 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ИНН/КПП 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_______________________________________________________</w:t>
      </w:r>
      <w:r>
        <w:rPr>
          <w:rFonts w:ascii="Times New Roman" w:hAnsi="Times New Roman"/>
          <w:sz w:val="28"/>
        </w:rPr>
        <w:t>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Претендент подтверждает внесение им задатка в счёт обеспечения оплаты права на заключение договора на установку и эксплуатацию рекламной конструкции. Претендент перечислил на лицевой счет организатора аукциона денежную сумму в качестве задатка в </w:t>
      </w:r>
      <w:r>
        <w:rPr>
          <w:rFonts w:ascii="Times New Roman" w:hAnsi="Times New Roman"/>
          <w:sz w:val="28"/>
        </w:rPr>
        <w:t>размере 20 процентов от начальной (минимальной) цены лота, что составило ________________________________________________________ руб. (________________________________ руб.).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(сумма прописью)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указанной суммы задатка подтверждается ___________</w:t>
      </w:r>
      <w:r>
        <w:rPr>
          <w:rFonts w:ascii="Times New Roman" w:hAnsi="Times New Roman"/>
          <w:sz w:val="28"/>
        </w:rPr>
        <w:t>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от «___»_____________ 20___ года.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(указывается платежный документ)                                      (дата платежного документа)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Претендент зая</w:t>
      </w:r>
      <w:r>
        <w:rPr>
          <w:rFonts w:ascii="Times New Roman" w:hAnsi="Times New Roman"/>
          <w:sz w:val="28"/>
        </w:rPr>
        <w:t>вляет, что в отношении него не проводится процедура ликвидации и отсутствует решение арбитражного суда о признании претендента – юридического лица, индивидуального предпринимателя несостоятельным (банкротом) и об открытии конкурсного производства.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Прете</w:t>
      </w:r>
      <w:r>
        <w:rPr>
          <w:rFonts w:ascii="Times New Roman" w:hAnsi="Times New Roman"/>
          <w:sz w:val="28"/>
        </w:rPr>
        <w:t xml:space="preserve">ндент заявляет, что в настоящее время его деятельность не приостановлена в порядке, предусмотренном </w:t>
      </w:r>
      <w:hyperlink r:id="rId13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Претендент подтверждает достоверность указанных в </w:t>
      </w:r>
      <w:r>
        <w:rPr>
          <w:rFonts w:ascii="Times New Roman" w:hAnsi="Times New Roman"/>
          <w:sz w:val="28"/>
        </w:rPr>
        <w:t>настоящей заявке сведений и подлинность предоставленных в прилагаемом к настоящей заявке комплекте документов.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Претендент обязуется в случае признания его победителем получить разрешение на установку и эксплуатацию рекламной конструкции в порядке, устан</w:t>
      </w:r>
      <w:r>
        <w:rPr>
          <w:rFonts w:ascii="Times New Roman" w:hAnsi="Times New Roman"/>
          <w:sz w:val="28"/>
        </w:rPr>
        <w:t>овленном Регламентом предоставления муниципальной услуги «Выдача разрешений на установку и эксплуатацию рекламных конструкций».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Претендент обязуется в случае признания его победителем в течение десяти дней с даты получения у организатора торгов проекта </w:t>
      </w:r>
      <w:r>
        <w:rPr>
          <w:rFonts w:ascii="Times New Roman" w:hAnsi="Times New Roman"/>
          <w:sz w:val="28"/>
        </w:rPr>
        <w:t>договора на установку и эксплуатацию рекламной конструкции, подписать указанный договор и предоставить все подписанные экземпляры организатору торгов.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Претендент ознакомлен с условиями и порядком проведения открытого аукциона, изложенными в извещении и </w:t>
      </w:r>
      <w:r>
        <w:rPr>
          <w:rFonts w:ascii="Times New Roman" w:hAnsi="Times New Roman"/>
          <w:sz w:val="28"/>
        </w:rPr>
        <w:t>обязуется их соблюдать.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К настоящей заявке на участие в открытом аукционе на право заключения договора на установку и эксплуатацию рекламной конструкции согласно описи прилагается комплект документов, являющихся неотъемлемой частью настоящей заявки.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 Работаю без печати (заполняется при условии отсутствия  печати  у претендента – юридического лица/предпринимателя).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 претендента и ее расшифровка)</w:t>
      </w:r>
    </w:p>
    <w:p w:rsidR="0071582A" w:rsidRDefault="0071582A">
      <w:pPr>
        <w:spacing w:after="48"/>
        <w:ind w:right="-285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(должность уполномоченного лица претенд            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                                                                                (расшифровка подписи)</w:t>
      </w:r>
    </w:p>
    <w:p w:rsidR="0071582A" w:rsidRDefault="0071582A">
      <w:pPr>
        <w:pStyle w:val="af4"/>
        <w:spacing w:after="48"/>
        <w:jc w:val="both"/>
        <w:rPr>
          <w:rFonts w:ascii="Times New Roman" w:hAnsi="Times New Roman"/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МП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Следующая информаци</w:t>
      </w:r>
      <w:r>
        <w:rPr>
          <w:rFonts w:ascii="Times New Roman" w:hAnsi="Times New Roman"/>
          <w:sz w:val="28"/>
        </w:rPr>
        <w:t>я заполняется организатором торгов</w:t>
      </w:r>
    </w:p>
    <w:p w:rsidR="0071582A" w:rsidRDefault="0071582A">
      <w:pPr>
        <w:spacing w:after="48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принята______________________________________________________</w:t>
      </w: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 20___ г.</w:t>
      </w:r>
    </w:p>
    <w:p w:rsidR="0071582A" w:rsidRDefault="0071582A">
      <w:pPr>
        <w:spacing w:after="48"/>
        <w:jc w:val="both"/>
        <w:rPr>
          <w:sz w:val="28"/>
        </w:rPr>
      </w:pPr>
    </w:p>
    <w:p w:rsidR="0071582A" w:rsidRDefault="000B496B">
      <w:pPr>
        <w:pStyle w:val="af4"/>
        <w:spacing w:after="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зарегистрирована  и ей присвоен №_______________</w:t>
      </w:r>
    </w:p>
    <w:p w:rsidR="0071582A" w:rsidRDefault="0071582A">
      <w:pPr>
        <w:spacing w:after="48"/>
        <w:rPr>
          <w:rStyle w:val="aff7"/>
          <w:sz w:val="28"/>
        </w:rPr>
      </w:pPr>
    </w:p>
    <w:p w:rsidR="0071582A" w:rsidRDefault="0071582A">
      <w:pPr>
        <w:spacing w:after="48"/>
        <w:rPr>
          <w:sz w:val="28"/>
        </w:rPr>
      </w:pPr>
    </w:p>
    <w:p w:rsidR="0071582A" w:rsidRDefault="0071582A">
      <w:pPr>
        <w:jc w:val="both"/>
        <w:outlineLvl w:val="1"/>
        <w:rPr>
          <w:b/>
          <w:sz w:val="28"/>
        </w:rPr>
      </w:pPr>
    </w:p>
    <w:p w:rsidR="0071582A" w:rsidRDefault="0071582A">
      <w:pPr>
        <w:jc w:val="both"/>
        <w:outlineLvl w:val="1"/>
        <w:rPr>
          <w:b/>
          <w:sz w:val="28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p w:rsidR="0071582A" w:rsidRDefault="000B496B">
      <w:pPr>
        <w:pStyle w:val="ConsPlusNormal"/>
        <w:ind w:left="4253"/>
        <w:jc w:val="center"/>
        <w:outlineLvl w:val="0"/>
      </w:pPr>
      <w:r>
        <w:t>Приложение № 2</w:t>
      </w:r>
    </w:p>
    <w:p w:rsidR="0071582A" w:rsidRDefault="0071582A">
      <w:pPr>
        <w:tabs>
          <w:tab w:val="left" w:pos="11280"/>
        </w:tabs>
        <w:jc w:val="both"/>
        <w:rPr>
          <w:sz w:val="28"/>
        </w:rPr>
      </w:pPr>
    </w:p>
    <w:p w:rsidR="0071582A" w:rsidRDefault="000B496B">
      <w:pPr>
        <w:pStyle w:val="af4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Председателю Комитета по управлению имуществом Администрации      города Новошахтинска                               __________________________________                                                              __________________________________         </w:t>
      </w:r>
      <w:r>
        <w:rPr>
          <w:rFonts w:ascii="Times New Roman" w:hAnsi="Times New Roman"/>
          <w:sz w:val="28"/>
        </w:rPr>
        <w:t xml:space="preserve">                      __________________________________</w:t>
      </w:r>
    </w:p>
    <w:p w:rsidR="0071582A" w:rsidRDefault="000B496B">
      <w:pPr>
        <w:pStyle w:val="af4"/>
        <w:ind w:left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(ФИО/наименование претендента, </w:t>
      </w:r>
    </w:p>
    <w:p w:rsidR="0071582A" w:rsidRDefault="000B496B">
      <w:pPr>
        <w:pStyle w:val="af4"/>
        <w:ind w:left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нахождения/место регистрации, тел.)</w:t>
      </w:r>
    </w:p>
    <w:p w:rsidR="0071582A" w:rsidRDefault="0071582A">
      <w:pPr>
        <w:rPr>
          <w:sz w:val="28"/>
        </w:rPr>
      </w:pP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отзыве заявки № ___________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открытом аукционе на право заключения договора на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установку и </w:t>
      </w:r>
      <w:r>
        <w:rPr>
          <w:rFonts w:ascii="Times New Roman" w:hAnsi="Times New Roman"/>
          <w:sz w:val="28"/>
        </w:rPr>
        <w:t>эксплуатацию рекламной конструкции на земельном участке,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здании или ином недвижимом имуществе, находящихся в муниципальной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собственности города Новошахтинска, а также на земельном участке,</w:t>
      </w:r>
    </w:p>
    <w:p w:rsidR="0071582A" w:rsidRDefault="000B496B">
      <w:pPr>
        <w:pStyle w:val="af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собственность на который не разграничена</w:t>
      </w:r>
    </w:p>
    <w:p w:rsidR="0071582A" w:rsidRDefault="0071582A">
      <w:pPr>
        <w:rPr>
          <w:sz w:val="28"/>
        </w:rPr>
      </w:pPr>
    </w:p>
    <w:p w:rsidR="0071582A" w:rsidRDefault="0071582A">
      <w:pPr>
        <w:rPr>
          <w:sz w:val="28"/>
        </w:rPr>
      </w:pPr>
    </w:p>
    <w:p w:rsidR="0071582A" w:rsidRDefault="000B496B">
      <w:pPr>
        <w:pStyle w:val="af4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Претенд</w:t>
      </w:r>
      <w:r>
        <w:rPr>
          <w:rFonts w:ascii="Times New Roman" w:hAnsi="Times New Roman"/>
          <w:sz w:val="28"/>
        </w:rPr>
        <w:t>ент _________________________________________________________________</w:t>
      </w:r>
    </w:p>
    <w:p w:rsidR="0071582A" w:rsidRDefault="000B496B">
      <w:pPr>
        <w:pStyle w:val="af4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1582A" w:rsidRDefault="000B496B">
      <w:pPr>
        <w:pStyle w:val="af4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для физического лица/индивидуального предпринимателя,  наименование для юридического лица)</w:t>
      </w:r>
    </w:p>
    <w:p w:rsidR="0071582A" w:rsidRDefault="000B496B">
      <w:pPr>
        <w:pStyle w:val="af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отзывает свою заявку №</w:t>
      </w:r>
      <w:r>
        <w:rPr>
          <w:rFonts w:ascii="Times New Roman" w:hAnsi="Times New Roman"/>
          <w:sz w:val="28"/>
        </w:rPr>
        <w:t xml:space="preserve"> ___________ на участие в аукционе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города Новошахтинска, а также на земельн</w:t>
      </w:r>
      <w:r>
        <w:rPr>
          <w:rFonts w:ascii="Times New Roman" w:hAnsi="Times New Roman"/>
          <w:sz w:val="28"/>
        </w:rPr>
        <w:t xml:space="preserve">ом участке, государственная собственность на который не разграничена. </w:t>
      </w:r>
    </w:p>
    <w:p w:rsidR="0071582A" w:rsidRDefault="000B496B">
      <w:pPr>
        <w:pStyle w:val="af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Дата подачи заявки ___________________________</w:t>
      </w:r>
    </w:p>
    <w:p w:rsidR="0071582A" w:rsidRDefault="000B496B">
      <w:pPr>
        <w:pStyle w:val="af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Отозванную заявку №_______ в отношении лота № ______ прошу направить (выдать на руки): _________________________________________________</w:t>
      </w:r>
      <w:r>
        <w:rPr>
          <w:rFonts w:ascii="Times New Roman" w:hAnsi="Times New Roman"/>
          <w:sz w:val="28"/>
        </w:rPr>
        <w:t>____________</w:t>
      </w:r>
    </w:p>
    <w:p w:rsidR="0071582A" w:rsidRDefault="000B496B">
      <w:pPr>
        <w:pStyle w:val="af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71582A" w:rsidRDefault="000B496B">
      <w:pPr>
        <w:pStyle w:val="af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(для юридического лица: наименование претендента, почтовый адрес, тел./факс, ФИО контактного лица; </w:t>
      </w:r>
    </w:p>
    <w:p w:rsidR="0071582A" w:rsidRDefault="000B496B">
      <w:pPr>
        <w:pStyle w:val="af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физического лица/индивидуального предпринимателя: ФИО, почтовый адрес, тел</w:t>
      </w:r>
      <w:r>
        <w:rPr>
          <w:rFonts w:ascii="Times New Roman" w:hAnsi="Times New Roman"/>
          <w:sz w:val="20"/>
        </w:rPr>
        <w:t>ефон)</w:t>
      </w:r>
    </w:p>
    <w:p w:rsidR="0071582A" w:rsidRDefault="0071582A">
      <w:pPr>
        <w:rPr>
          <w:sz w:val="24"/>
        </w:rPr>
      </w:pPr>
    </w:p>
    <w:p w:rsidR="0071582A" w:rsidRDefault="000B496B">
      <w:pPr>
        <w:pStyle w:val="af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«___» ____________ 20 __ г.</w:t>
      </w:r>
    </w:p>
    <w:p w:rsidR="0071582A" w:rsidRDefault="000B496B">
      <w:pPr>
        <w:pStyle w:val="af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71582A" w:rsidRDefault="000B496B">
      <w:pPr>
        <w:pStyle w:val="af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 уполномоченного лица претендента)</w:t>
      </w:r>
    </w:p>
    <w:p w:rsidR="0071582A" w:rsidRDefault="000B496B">
      <w:pPr>
        <w:pStyle w:val="af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             _____________________________</w:t>
      </w:r>
    </w:p>
    <w:p w:rsidR="0071582A" w:rsidRDefault="000B496B">
      <w:pPr>
        <w:pStyle w:val="af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0"/>
        </w:rPr>
        <w:t xml:space="preserve">(подпись)                                          </w:t>
      </w:r>
      <w:r>
        <w:rPr>
          <w:rFonts w:ascii="Times New Roman" w:hAnsi="Times New Roman"/>
          <w:sz w:val="20"/>
        </w:rPr>
        <w:t xml:space="preserve">                               (расшифровка подписи)</w:t>
      </w:r>
    </w:p>
    <w:p w:rsidR="0071582A" w:rsidRDefault="000B496B">
      <w:pPr>
        <w:pStyle w:val="af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71582A" w:rsidRDefault="000B496B">
      <w:pPr>
        <w:pStyle w:val="af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71582A" w:rsidRDefault="0071582A">
      <w:pPr>
        <w:rPr>
          <w:sz w:val="28"/>
        </w:rPr>
      </w:pPr>
    </w:p>
    <w:p w:rsidR="0071582A" w:rsidRDefault="000B496B">
      <w:pPr>
        <w:pStyle w:val="ConsPlusNormal"/>
        <w:ind w:left="4253"/>
        <w:jc w:val="center"/>
        <w:outlineLvl w:val="0"/>
      </w:pPr>
      <w:r>
        <w:t>Приложение № 3</w:t>
      </w:r>
    </w:p>
    <w:p w:rsidR="0071582A" w:rsidRDefault="0071582A">
      <w:pPr>
        <w:tabs>
          <w:tab w:val="left" w:pos="11280"/>
        </w:tabs>
        <w:jc w:val="both"/>
        <w:rPr>
          <w:sz w:val="28"/>
        </w:rPr>
      </w:pPr>
    </w:p>
    <w:p w:rsidR="0071582A" w:rsidRDefault="0071582A">
      <w:pPr>
        <w:tabs>
          <w:tab w:val="left" w:pos="11280"/>
        </w:tabs>
        <w:jc w:val="both"/>
        <w:rPr>
          <w:sz w:val="28"/>
        </w:rPr>
      </w:pPr>
    </w:p>
    <w:p w:rsidR="0071582A" w:rsidRDefault="0071582A">
      <w:pPr>
        <w:tabs>
          <w:tab w:val="left" w:pos="11280"/>
        </w:tabs>
        <w:jc w:val="both"/>
        <w:rPr>
          <w:sz w:val="28"/>
        </w:rPr>
      </w:pPr>
    </w:p>
    <w:p w:rsidR="0071582A" w:rsidRDefault="000B496B">
      <w:pPr>
        <w:pStyle w:val="ConsPlusNormal"/>
        <w:jc w:val="center"/>
      </w:pPr>
      <w:r>
        <w:t>ПРИМЕРНЫЙ ДОГОВОР № _____</w:t>
      </w:r>
    </w:p>
    <w:p w:rsidR="0071582A" w:rsidRDefault="000B496B">
      <w:pPr>
        <w:pStyle w:val="ConsPlusNormal"/>
        <w:jc w:val="center"/>
      </w:pPr>
      <w:r>
        <w:t>на установку и эксплуатацию рекламной конструкции</w:t>
      </w:r>
    </w:p>
    <w:p w:rsidR="0071582A" w:rsidRDefault="0071582A">
      <w:pPr>
        <w:pStyle w:val="ConsPlusNormal"/>
        <w:ind w:firstLine="540"/>
        <w:jc w:val="both"/>
        <w:rPr>
          <w:sz w:val="24"/>
        </w:rPr>
      </w:pPr>
    </w:p>
    <w:p w:rsidR="0071582A" w:rsidRDefault="0071582A">
      <w:pPr>
        <w:pStyle w:val="ConsPlusNormal"/>
        <w:ind w:firstLine="540"/>
        <w:jc w:val="both"/>
      </w:pP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Новошахтинск                                                </w:t>
      </w:r>
      <w:r>
        <w:rPr>
          <w:rFonts w:ascii="Times New Roman" w:hAnsi="Times New Roman"/>
          <w:sz w:val="28"/>
        </w:rPr>
        <w:t xml:space="preserve">           «__»___________ ____ г.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28"/>
        </w:rPr>
      </w:pP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       в лице   _____________________________, </w:t>
      </w:r>
    </w:p>
    <w:p w:rsidR="0071582A" w:rsidRDefault="000B496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(наименование  учреждения)                                                                     (должность, ФИО)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28"/>
        </w:rPr>
      </w:pP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>
        <w:rPr>
          <w:rFonts w:ascii="Times New Roman" w:hAnsi="Times New Roman"/>
          <w:sz w:val="28"/>
        </w:rPr>
        <w:t xml:space="preserve"> ____________________________________, именуемый в дальнейшем «Сторона 1», с одной стороны, и ______________________________________________________________</w:t>
      </w: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 в лице ____________________________________</w:t>
      </w:r>
      <w:r>
        <w:rPr>
          <w:rFonts w:ascii="Times New Roman" w:hAnsi="Times New Roman"/>
          <w:sz w:val="28"/>
        </w:rPr>
        <w:t xml:space="preserve">__________________________, </w:t>
      </w:r>
    </w:p>
    <w:p w:rsidR="0071582A" w:rsidRDefault="000B496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(наименование или ФИО)                                                                     (должность, ФИО)</w:t>
      </w: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действующего на основании __________________________________, именуемый в дальнейшем «Сторона 2», с другой </w:t>
      </w:r>
      <w:r>
        <w:rPr>
          <w:rFonts w:ascii="Times New Roman" w:hAnsi="Times New Roman"/>
          <w:sz w:val="28"/>
        </w:rPr>
        <w:t>стороны, в соответствии с протоколом _____________________________________________________ заключили настоящий договор о следующем: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22"/>
        </w:rPr>
      </w:pPr>
    </w:p>
    <w:p w:rsidR="0071582A" w:rsidRDefault="000B496B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договора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22"/>
        </w:rPr>
      </w:pP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1.1. Сторона 1 предоставляет Стороне 2 право установки и эксплуатации рекламной конструкции _________</w:t>
      </w:r>
      <w:r>
        <w:rPr>
          <w:rFonts w:ascii="Times New Roman" w:hAnsi="Times New Roman"/>
          <w:sz w:val="28"/>
        </w:rPr>
        <w:t>_________________________________________________ на</w:t>
      </w:r>
    </w:p>
    <w:p w:rsidR="0071582A" w:rsidRDefault="000B496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(вид рекламной конструкции) </w:t>
      </w:r>
    </w:p>
    <w:p w:rsidR="0071582A" w:rsidRDefault="000B496B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  <w:r>
        <w:rPr>
          <w:rFonts w:ascii="Times New Roman" w:hAnsi="Times New Roman"/>
        </w:rPr>
        <w:t>(земельном участке, находящемся  в му</w:t>
      </w:r>
      <w:r>
        <w:rPr>
          <w:rFonts w:ascii="Times New Roman" w:hAnsi="Times New Roman"/>
        </w:rPr>
        <w:t>ниципальной собственности, государственная собственность на       который не разграничена, на здании, ином недвижимом имуществе, находящихся                                                                в муниципальной собственности)</w:t>
      </w: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адресу:___________</w:t>
      </w:r>
      <w:r>
        <w:rPr>
          <w:rFonts w:ascii="Times New Roman" w:hAnsi="Times New Roman"/>
          <w:sz w:val="28"/>
        </w:rPr>
        <w:t>________________________________________________</w:t>
      </w:r>
    </w:p>
    <w:p w:rsidR="0071582A" w:rsidRDefault="000B496B">
      <w:pPr>
        <w:pStyle w:val="ConsPlusNonformat"/>
        <w:jc w:val="both"/>
        <w:rPr>
          <w:sz w:val="8"/>
        </w:rPr>
      </w:pPr>
      <w:r>
        <w:rPr>
          <w:rFonts w:ascii="Times New Roman" w:hAnsi="Times New Roman"/>
          <w:sz w:val="14"/>
        </w:rPr>
        <w:t xml:space="preserve">   </w:t>
      </w:r>
      <w:bookmarkStart w:id="10" w:name="P35"/>
      <w:bookmarkEnd w:id="10"/>
    </w:p>
    <w:p w:rsidR="0071582A" w:rsidRDefault="000B496B">
      <w:pPr>
        <w:spacing w:line="252" w:lineRule="auto"/>
        <w:jc w:val="both"/>
        <w:rPr>
          <w:sz w:val="28"/>
        </w:rPr>
      </w:pPr>
      <w:r>
        <w:rPr>
          <w:sz w:val="28"/>
        </w:rPr>
        <w:tab/>
        <w:t>1.2. Характеристика рекламной конструкции:</w:t>
      </w:r>
    </w:p>
    <w:p w:rsidR="0071582A" w:rsidRDefault="000B496B">
      <w:pPr>
        <w:spacing w:line="252" w:lineRule="auto"/>
        <w:jc w:val="both"/>
        <w:rPr>
          <w:sz w:val="28"/>
        </w:rPr>
      </w:pPr>
      <w:r>
        <w:rPr>
          <w:sz w:val="28"/>
        </w:rPr>
        <w:tab/>
        <w:t>тип конструкции –______________________________________________;</w:t>
      </w:r>
    </w:p>
    <w:p w:rsidR="0071582A" w:rsidRDefault="000B496B">
      <w:pPr>
        <w:spacing w:line="252" w:lineRule="auto"/>
        <w:jc w:val="both"/>
        <w:rPr>
          <w:sz w:val="28"/>
        </w:rPr>
      </w:pPr>
      <w:r>
        <w:rPr>
          <w:sz w:val="28"/>
        </w:rPr>
        <w:tab/>
        <w:t>размер рекламной конструкции (длина, ширина) –______________________________________________</w:t>
      </w:r>
      <w:r>
        <w:rPr>
          <w:sz w:val="28"/>
        </w:rPr>
        <w:t>________________;</w:t>
      </w:r>
    </w:p>
    <w:p w:rsidR="0071582A" w:rsidRDefault="000B496B">
      <w:pPr>
        <w:spacing w:line="252" w:lineRule="auto"/>
        <w:jc w:val="both"/>
        <w:rPr>
          <w:sz w:val="28"/>
        </w:rPr>
      </w:pPr>
      <w:r>
        <w:rPr>
          <w:sz w:val="28"/>
        </w:rPr>
        <w:tab/>
        <w:t xml:space="preserve">иные сведения </w:t>
      </w:r>
    </w:p>
    <w:p w:rsidR="0071582A" w:rsidRDefault="000B496B">
      <w:pPr>
        <w:spacing w:line="252" w:lineRule="auto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________________________________________________.</w:t>
      </w:r>
    </w:p>
    <w:p w:rsidR="0071582A" w:rsidRDefault="000B496B">
      <w:pPr>
        <w:spacing w:line="252" w:lineRule="auto"/>
        <w:jc w:val="both"/>
        <w:rPr>
          <w:sz w:val="28"/>
        </w:rPr>
      </w:pPr>
      <w:r>
        <w:rPr>
          <w:sz w:val="28"/>
        </w:rPr>
        <w:tab/>
        <w:t xml:space="preserve">1.3. Сторона 2 гарантирует соответствие рекламной конструкции техническим требованиям, предъявляемым к объектам данного типа в соответствии с постановлением Администрации </w:t>
      </w:r>
      <w:r>
        <w:rPr>
          <w:sz w:val="28"/>
        </w:rPr>
        <w:t>города от 21.05.2020 № 355 «Об утверждении Положения о наружной рекламе, размещаемой на территории города Новошахтинска».</w:t>
      </w:r>
    </w:p>
    <w:p w:rsidR="0071582A" w:rsidRDefault="000B496B">
      <w:pPr>
        <w:spacing w:line="252" w:lineRule="auto"/>
        <w:jc w:val="both"/>
        <w:rPr>
          <w:sz w:val="28"/>
        </w:rPr>
      </w:pPr>
      <w:r>
        <w:rPr>
          <w:sz w:val="28"/>
        </w:rPr>
        <w:tab/>
        <w:t>1.4. Рекламная конструкция Стороной 2 должна использоваться исключительно в целях распространения рекламы, социальной рекламы.</w:t>
      </w:r>
    </w:p>
    <w:p w:rsidR="0071582A" w:rsidRDefault="000B496B">
      <w:pPr>
        <w:spacing w:line="252" w:lineRule="auto"/>
        <w:jc w:val="both"/>
        <w:rPr>
          <w:sz w:val="28"/>
        </w:rPr>
      </w:pPr>
      <w:r>
        <w:rPr>
          <w:sz w:val="28"/>
        </w:rPr>
        <w:tab/>
        <w:t xml:space="preserve">1.5. </w:t>
      </w:r>
      <w:r>
        <w:rPr>
          <w:sz w:val="28"/>
        </w:rPr>
        <w:t>Неиспользование Стороной 2 права на установку и эксплуатацию рекламной конструкции на объекте недвижимого имущества не освобождает Сторону 2 от обязанности по внесению платы за установку и эксплуатацию рекламной конструкции.</w:t>
      </w:r>
    </w:p>
    <w:p w:rsidR="0071582A" w:rsidRDefault="0071582A">
      <w:pPr>
        <w:pStyle w:val="ConsPlusNormal"/>
        <w:jc w:val="center"/>
        <w:outlineLvl w:val="0"/>
        <w:rPr>
          <w:sz w:val="24"/>
        </w:rPr>
      </w:pPr>
    </w:p>
    <w:p w:rsidR="0071582A" w:rsidRDefault="000B496B">
      <w:pPr>
        <w:pStyle w:val="ConsPlusNormal"/>
        <w:jc w:val="center"/>
        <w:outlineLvl w:val="0"/>
      </w:pPr>
      <w:r>
        <w:t>2. Права и обязанности сторон</w:t>
      </w:r>
    </w:p>
    <w:p w:rsidR="0071582A" w:rsidRDefault="0071582A">
      <w:pPr>
        <w:pStyle w:val="ConsPlusNormal"/>
        <w:ind w:firstLine="540"/>
        <w:jc w:val="both"/>
      </w:pP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2.1. Сторона 1 обязана: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1) предоставить Стороне 2 право на размещение и эксплуатацию рекламной конструкции на земельном участке ином объекте недвижимости, указанном в пункте 1.1 настоящего договора, в соответствии со схемой размещения рекламных конструкци</w:t>
      </w:r>
      <w:r>
        <w:rPr>
          <w:sz w:val="28"/>
        </w:rPr>
        <w:t xml:space="preserve">й; 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2) на время действия настоящего договора обеспечить беспрепятственный доступ к недвижимому имуществу, к которому присоединяется рекламная конструкция.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2.2. Сторона 1 имеет право: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1) осуществлять контроль за исполнением настоящего договора;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2) требовать</w:t>
      </w:r>
      <w:r>
        <w:rPr>
          <w:sz w:val="28"/>
        </w:rPr>
        <w:t xml:space="preserve"> от Стороны 2 выполнения условий настоящего договора, устранения допущенных нарушений условий настоящего договора, устанавливать срок выполнения таких требований;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3) расторгнуть договор в одностороннем порядке в случаях, указанных в пункте 5.3 настоящего д</w:t>
      </w:r>
      <w:r>
        <w:rPr>
          <w:sz w:val="28"/>
        </w:rPr>
        <w:t>оговора.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2.3. Сторона 2 обязана: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1) своевременно и в полном объеме вносить плату по договору;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11" w:name="sub_6321"/>
      <w:r>
        <w:rPr>
          <w:sz w:val="28"/>
        </w:rPr>
        <w:t>2) после заключения настоящего договора выполнить все</w:t>
      </w:r>
      <w:bookmarkEnd w:id="11"/>
      <w:r>
        <w:rPr>
          <w:sz w:val="28"/>
        </w:rPr>
        <w:t xml:space="preserve"> необходимые действия, связанные с получением разрешения на установку и эксплуатацию рекламной конструкции;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установить рекламную конструкцию только после получения разрешения на установку и эксплуатацию рекламной конструкции;   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4) в течение одного рабочего дня с момента завершения работ по установке (монтажу) или по демонтажу рекламной конструкции вместе с ок</w:t>
      </w:r>
      <w:r>
        <w:rPr>
          <w:sz w:val="28"/>
        </w:rPr>
        <w:t>ончанием работ по благоустройству места установки рекламной конструкции, предоставить Стороне 1 уведомление об установке рекламной конструкции или уведомление о демонтаже рекламной конструкции;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12" w:name="sub_2166"/>
      <w:r>
        <w:rPr>
          <w:sz w:val="28"/>
        </w:rPr>
        <w:t>5) не эксплуатировать рекламную конструкцию, находящуюся в ава</w:t>
      </w:r>
      <w:r>
        <w:rPr>
          <w:sz w:val="28"/>
        </w:rPr>
        <w:t>рийном</w:t>
      </w:r>
      <w:bookmarkEnd w:id="12"/>
      <w:r>
        <w:rPr>
          <w:sz w:val="28"/>
        </w:rPr>
        <w:t xml:space="preserve"> состоянии.  Данная  рекламная конструкция подлежит незамедлительному демонтажу;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6) обеспечивать надлежащее техническое состояние рекламной конструкции;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7) при проведении работ по установке или демонтажу рекламной конструкции Сторона 2 должна за свой</w:t>
      </w:r>
      <w:r>
        <w:rPr>
          <w:sz w:val="28"/>
        </w:rPr>
        <w:t xml:space="preserve"> счет и своими силами в семидневный срок со дня установки (демонтажа):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обеспечить устранение повреждений в полном объеме и восстановить в случае повреждения объект недвижимого имущества, к которому присоединяется рекламная конструкция, прилегающую территор</w:t>
      </w:r>
      <w:r>
        <w:rPr>
          <w:sz w:val="28"/>
        </w:rPr>
        <w:t>ию привести в первоначальное состояние;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обеспечить устранение повреждений в полном объеме и восстановить в случае повреждения газона или твердого покрытия (плитка, асфальт и т. д.) прилегающей к месту установки рекламной конструкции территории;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8) использо</w:t>
      </w:r>
      <w:r>
        <w:rPr>
          <w:sz w:val="28"/>
        </w:rPr>
        <w:t xml:space="preserve">вать земельный участок, здание, иное недвижимое имущество, к которым присоединяется рекламная конструкция, исключительно для установки и эксплуатации рекламной конструкции, указанной в пункте 1.1 настоящего договора;  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9) нанести на рекламную конструкцию м</w:t>
      </w:r>
      <w:r>
        <w:rPr>
          <w:sz w:val="28"/>
        </w:rPr>
        <w:t>аркировку с указанием владельца и номера его телефона (за исключением фасадных рекламных конструкций). Маркировка должна размещаться под информационным полем и быть доступна для прочтения;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10) удалить рекламную информацию в течение трех дней и демонтироват</w:t>
      </w:r>
      <w:r>
        <w:rPr>
          <w:sz w:val="28"/>
        </w:rPr>
        <w:t xml:space="preserve">ь за свой счет рекламную конструкцию в течение десяти дней после истечения срока действия или расторжения настоящего договора;  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11) заключить с Администрацией города, в течение трех дней со дня получения соответствующего уведомления от Администрации город</w:t>
      </w:r>
      <w:r>
        <w:rPr>
          <w:sz w:val="28"/>
        </w:rPr>
        <w:t xml:space="preserve">а, договор на распространение социальной рекламы на безвозмездной основе в течение всего срока действия настоящего договора из расчета не более 5 процентов в год;    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12) соблюдать все требования, установленные настоящим договором, федеральным </w:t>
      </w:r>
      <w:r>
        <w:rPr>
          <w:sz w:val="28"/>
        </w:rPr>
        <w:t>законодательством, строительными нормами и правилами, в том числе проводить работы по установке (монтажу), демонтажу и эксплуатации  рекламной конструкции с соблюдением Правил благоустройства, уборки и санитарного содержания территории города Новошахтинска</w:t>
      </w:r>
      <w:r>
        <w:rPr>
          <w:sz w:val="28"/>
        </w:rPr>
        <w:t>, Положения о наружной рекламе, размещаемой на территории города Новошахтинска, утвержденного постановлением Администрации города от 21.05.2020 № 355;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13) содержать рекламную конструкцию в технически исправном состоянии, за свой счет производить ремонт (за</w:t>
      </w:r>
      <w:r>
        <w:rPr>
          <w:sz w:val="28"/>
        </w:rPr>
        <w:t xml:space="preserve">мену) рекламной конструкции и ее элементов. </w:t>
      </w:r>
      <w:bookmarkStart w:id="13" w:name="P60"/>
      <w:bookmarkEnd w:id="13"/>
    </w:p>
    <w:p w:rsidR="0071582A" w:rsidRDefault="0071582A">
      <w:pPr>
        <w:pStyle w:val="af4"/>
        <w:jc w:val="both"/>
        <w:rPr>
          <w:rFonts w:ascii="Times New Roman" w:hAnsi="Times New Roman"/>
        </w:rPr>
      </w:pPr>
    </w:p>
    <w:p w:rsidR="0071582A" w:rsidRDefault="000B496B">
      <w:pPr>
        <w:pStyle w:val="af4"/>
        <w:ind w:left="141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Платежи и расчеты по договору</w:t>
      </w:r>
    </w:p>
    <w:p w:rsidR="0071582A" w:rsidRDefault="0071582A">
      <w:pPr>
        <w:pStyle w:val="ConsPlusNormal"/>
        <w:ind w:firstLine="540"/>
        <w:jc w:val="both"/>
        <w:rPr>
          <w:sz w:val="24"/>
        </w:rPr>
      </w:pP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3.1. Плата по настоящему договору составляет _____ (________________) рублей.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3.2. Оплата производится Стороной 2  в следующем порядке: ежемесячно равными частями не позднее 20</w:t>
      </w:r>
      <w:r>
        <w:rPr>
          <w:sz w:val="28"/>
        </w:rPr>
        <w:t xml:space="preserve"> числа оплачиваемого месяца на расчетный счет, указанный в пункте 8.5 настоящего договора.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3.3. Оплата взимается со дня заключения настоящего договора до окончания срока его действия, вне зависимости от использования Стороной 2 права на установку рекламной</w:t>
      </w:r>
      <w:r>
        <w:rPr>
          <w:sz w:val="28"/>
        </w:rPr>
        <w:t xml:space="preserve"> конструкции. В случае если рекламная конструкция не демонтирована по окончании срока действия договора, то оплата должна производиться вплоть до фактического демонтажа рекламной конструкции.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14" w:name="sub_6366"/>
      <w:r>
        <w:rPr>
          <w:sz w:val="28"/>
        </w:rPr>
        <w:t>3.4. Сторона 1 вправе ежегодно, но не чаще одного раза в год, из</w:t>
      </w:r>
      <w:r>
        <w:rPr>
          <w:sz w:val="28"/>
        </w:rPr>
        <w:t xml:space="preserve">менять размер платы по настоящему договору в одностороннем порядке </w:t>
      </w:r>
      <w:bookmarkStart w:id="15" w:name="sub_553"/>
      <w:bookmarkEnd w:id="14"/>
      <w:r>
        <w:rPr>
          <w:sz w:val="28"/>
        </w:rPr>
        <w:t>путем ежегодной индексации с учетом прогнозируемого</w:t>
      </w:r>
      <w:bookmarkEnd w:id="15"/>
      <w:r>
        <w:rPr>
          <w:sz w:val="28"/>
        </w:rPr>
        <w:t xml:space="preserve"> уровня </w:t>
      </w:r>
      <w:hyperlink r:id="rId14" w:history="1">
        <w:r>
          <w:rPr>
            <w:rStyle w:val="ac"/>
            <w:sz w:val="28"/>
          </w:rPr>
          <w:t>инфляции</w:t>
        </w:r>
      </w:hyperlink>
      <w:r>
        <w:rPr>
          <w:sz w:val="28"/>
        </w:rPr>
        <w:t xml:space="preserve">, предусмотренного федеральным законом о федеральном бюджете на очередной финансовый год </w:t>
      </w:r>
      <w:r>
        <w:rPr>
          <w:sz w:val="28"/>
        </w:rPr>
        <w:t>и плановый период. При этом цена договора считается измененной с момента вступления в силу соответствующих нормативных правовых актов об установлении (утверждении) нового размера прогнозируемого уровня инфляции.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Одностороннее изменение цены договора осущес</w:t>
      </w:r>
      <w:r>
        <w:rPr>
          <w:sz w:val="28"/>
        </w:rPr>
        <w:t>твляется путем направления  расчета платы по настоящему договору Стороне 2.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16" w:name="sub_6371"/>
      <w:r>
        <w:rPr>
          <w:sz w:val="28"/>
        </w:rPr>
        <w:t xml:space="preserve">3.5. </w:t>
      </w:r>
      <w:bookmarkEnd w:id="16"/>
      <w:r>
        <w:rPr>
          <w:sz w:val="28"/>
        </w:rPr>
        <w:t>Днём оплаты по настоящему договору считается день зачисления денежных средств, перечисленных Стороной 2 на счет, указанный Стороной 1.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17" w:name="sub_6373"/>
      <w:r>
        <w:rPr>
          <w:sz w:val="28"/>
        </w:rPr>
        <w:t>3.6. В случае не установки Стороной 2 ре</w:t>
      </w:r>
      <w:r>
        <w:rPr>
          <w:sz w:val="28"/>
        </w:rPr>
        <w:t>кламной конструкции, либо отсутствия рекламной</w:t>
      </w:r>
      <w:bookmarkEnd w:id="17"/>
      <w:r>
        <w:rPr>
          <w:sz w:val="28"/>
        </w:rPr>
        <w:t xml:space="preserve"> информации на рекламной конструкции, Сторона 2 не освобождается от внесения соответствующей оплаты по договору.</w:t>
      </w:r>
    </w:p>
    <w:p w:rsidR="0071582A" w:rsidRDefault="0071582A">
      <w:pPr>
        <w:rPr>
          <w:sz w:val="22"/>
        </w:rPr>
      </w:pPr>
    </w:p>
    <w:p w:rsidR="0071582A" w:rsidRDefault="000B496B">
      <w:pPr>
        <w:pStyle w:val="ConsPlusNormal"/>
        <w:jc w:val="center"/>
        <w:outlineLvl w:val="0"/>
      </w:pPr>
      <w:r>
        <w:t>4. Ответственность сторон</w:t>
      </w:r>
    </w:p>
    <w:p w:rsidR="0071582A" w:rsidRDefault="0071582A">
      <w:pPr>
        <w:pStyle w:val="ConsPlusNormal"/>
        <w:ind w:firstLine="540"/>
        <w:jc w:val="both"/>
      </w:pP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4.1. За неисполнение и (или) ненадлежащее исполнение обязательств по </w:t>
      </w:r>
      <w:r>
        <w:rPr>
          <w:sz w:val="28"/>
        </w:rPr>
        <w:t>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71582A" w:rsidRDefault="000B496B">
      <w:pPr>
        <w:pStyle w:val="af4"/>
        <w:ind w:firstLine="708"/>
        <w:jc w:val="both"/>
        <w:rPr>
          <w:rFonts w:ascii="Times New Roman" w:hAnsi="Times New Roman"/>
          <w:sz w:val="28"/>
        </w:rPr>
      </w:pPr>
      <w:bookmarkStart w:id="18" w:name="sub_6382"/>
      <w:r>
        <w:rPr>
          <w:rFonts w:ascii="Times New Roman" w:hAnsi="Times New Roman"/>
          <w:sz w:val="28"/>
        </w:rPr>
        <w:t>4.2. В случае неисполнения условий настоящего договора (за исключением</w:t>
      </w:r>
      <w:bookmarkEnd w:id="18"/>
      <w:r>
        <w:rPr>
          <w:rFonts w:ascii="Times New Roman" w:hAnsi="Times New Roman"/>
          <w:sz w:val="28"/>
        </w:rPr>
        <w:t xml:space="preserve"> подпунктов 1, 10, 11 пункта 2.3), установленных в пункта</w:t>
      </w:r>
      <w:r>
        <w:rPr>
          <w:rFonts w:ascii="Times New Roman" w:hAnsi="Times New Roman"/>
          <w:sz w:val="28"/>
        </w:rPr>
        <w:t>х 1.3, 1.4 и 2.3 настоящего договора, Сторона 2 оплачивает единовременную неустойку в размере 30 000,00 руб. за каждый случай нарушения.</w:t>
      </w:r>
    </w:p>
    <w:p w:rsidR="0071582A" w:rsidRDefault="000B496B">
      <w:pPr>
        <w:pStyle w:val="af4"/>
        <w:jc w:val="both"/>
        <w:rPr>
          <w:rFonts w:ascii="Times New Roman" w:hAnsi="Times New Roman"/>
          <w:sz w:val="28"/>
        </w:rPr>
      </w:pPr>
      <w:bookmarkStart w:id="19" w:name="sub_6383"/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>4.3. В случае</w:t>
      </w:r>
      <w:bookmarkEnd w:id="19"/>
      <w:r>
        <w:rPr>
          <w:rFonts w:ascii="Times New Roman" w:hAnsi="Times New Roman"/>
          <w:sz w:val="28"/>
        </w:rPr>
        <w:t xml:space="preserve"> неисполнения или несвоевременного исполнения обязательств по демонтажу рекламной конструкции (или)</w:t>
      </w:r>
      <w:r>
        <w:rPr>
          <w:rFonts w:ascii="Times New Roman" w:hAnsi="Times New Roman"/>
          <w:sz w:val="28"/>
        </w:rPr>
        <w:t xml:space="preserve"> удалению информации на рекламной конструкции, предусмотренных подпунктом 10 пункта 2.3 настоящего договора, собственник рекламной конструкции уплачивает Стороне 1 единовременную неустойку в размере 50 000,00 руб. за каждый случай нарушения.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20" w:name="sub_6388"/>
      <w:r>
        <w:rPr>
          <w:sz w:val="28"/>
        </w:rPr>
        <w:t>4.4. Сторона 2</w:t>
      </w:r>
      <w:r>
        <w:rPr>
          <w:sz w:val="28"/>
        </w:rPr>
        <w:t xml:space="preserve"> в полном объеме несет</w:t>
      </w:r>
      <w:bookmarkEnd w:id="20"/>
      <w:r>
        <w:rPr>
          <w:sz w:val="28"/>
        </w:rPr>
        <w:t xml:space="preserve"> ответственность перед третьими лицами за безопасность рекламной конструкции как в целом, так и ее отдельных частей, в том числе креплений, узлов, деталей, агрегатов. Сторона 2 в полном объеме несет ответственность за вред, причиненны</w:t>
      </w:r>
      <w:r>
        <w:rPr>
          <w:sz w:val="28"/>
        </w:rPr>
        <w:t xml:space="preserve">й третьим лицам в процессе установки (монтажа), эксплуатации и демонтажа рекламной конструкции.  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4.5. Уплата штрафных санкций и неустойки (пени), установленных настоящим договором, не освобождает Сторону 2 от выполнения возложенных на него обязательств ил</w:t>
      </w:r>
      <w:r>
        <w:rPr>
          <w:sz w:val="28"/>
        </w:rPr>
        <w:t>и устранения нарушений.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4.6. За неисполнение обязательства, предусмотренного пунктом 3.2 настоящего договора, Сторона 2 обязана перечислить на счет, указанный пункте 8.5 настоящего договора, пени за каждый день просрочки в размере 1/300 ставки рефинансиров</w:t>
      </w:r>
      <w:r>
        <w:rPr>
          <w:sz w:val="28"/>
        </w:rPr>
        <w:t>ания Центрального Банка Российской Федерации от просроченной суммы.</w:t>
      </w:r>
    </w:p>
    <w:p w:rsidR="0071582A" w:rsidRDefault="0071582A">
      <w:pPr>
        <w:spacing w:line="252" w:lineRule="auto"/>
        <w:ind w:firstLine="709"/>
        <w:jc w:val="both"/>
        <w:rPr>
          <w:sz w:val="28"/>
        </w:rPr>
      </w:pPr>
    </w:p>
    <w:p w:rsidR="0071582A" w:rsidRDefault="000B496B">
      <w:pPr>
        <w:pStyle w:val="ConsPlusNormal"/>
        <w:jc w:val="center"/>
        <w:outlineLvl w:val="0"/>
      </w:pPr>
      <w:r>
        <w:t>5. Порядок изменения и расторжения договора</w:t>
      </w:r>
    </w:p>
    <w:p w:rsidR="0071582A" w:rsidRDefault="0071582A">
      <w:pPr>
        <w:pStyle w:val="ConsPlusNormal"/>
        <w:jc w:val="center"/>
        <w:outlineLvl w:val="0"/>
        <w:rPr>
          <w:sz w:val="24"/>
        </w:rPr>
      </w:pP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5.1. Все изменения и дополнения к настоящему договору оформляются сторонами в письменном виде, подписываются уполномоченными представителями </w:t>
      </w:r>
      <w:r>
        <w:rPr>
          <w:sz w:val="28"/>
        </w:rPr>
        <w:t>сторон и являются его неотъемлемой частью.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5.2. Настоящий договор может быть расторгнут по взаимному соглашению Сторон.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5.3. Сторона 1 вправе в одностороннем внесудебном порядке отказаться от исполнения настоящего договора в случаях: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21" w:name="sub_751"/>
      <w:r>
        <w:rPr>
          <w:sz w:val="28"/>
        </w:rPr>
        <w:t>аннулирования разрешен</w:t>
      </w:r>
      <w:r>
        <w:rPr>
          <w:sz w:val="28"/>
        </w:rPr>
        <w:t>ия на установку и эксплуатацию рекламной конструкции</w:t>
      </w:r>
      <w:bookmarkEnd w:id="21"/>
      <w:r>
        <w:rPr>
          <w:sz w:val="28"/>
        </w:rPr>
        <w:t xml:space="preserve"> или признания его судом недействительным;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если Сторона 2  не осуществляет платежи по настоящему договору два и более периода оплаты;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22" w:name="sub_755"/>
      <w:r>
        <w:rPr>
          <w:sz w:val="28"/>
        </w:rPr>
        <w:t>неоднократного (то есть более одного раза) нарушения</w:t>
      </w:r>
      <w:bookmarkEnd w:id="22"/>
      <w:r>
        <w:rPr>
          <w:sz w:val="28"/>
        </w:rPr>
        <w:t xml:space="preserve"> Стороной 2 услови</w:t>
      </w:r>
      <w:r>
        <w:rPr>
          <w:sz w:val="28"/>
        </w:rPr>
        <w:t>й настоящего договора, предусмотренных пунктом 2.3 настоящего договора.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23" w:name="sub_6396"/>
      <w:r>
        <w:rPr>
          <w:sz w:val="28"/>
        </w:rPr>
        <w:t>Сторона 1 направляет уведомление об одностороннем отказе от</w:t>
      </w:r>
      <w:bookmarkEnd w:id="23"/>
      <w:r>
        <w:rPr>
          <w:sz w:val="28"/>
        </w:rPr>
        <w:t xml:space="preserve"> исполнения договора Стороне 2 нарочно или почтой заказным письмом с уведомлением о вручении по почтовому адресу, указанному </w:t>
      </w:r>
      <w:r>
        <w:rPr>
          <w:sz w:val="28"/>
        </w:rPr>
        <w:t xml:space="preserve">в договоре, а в случае его изменения – по последнему, указанному Стороной 2, почтовому адресу. 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Договор считается расторгнутым по истечении 30 дней с даты вручения уведомления нарочно либо по истечении 30 дней с даты отправки уведомления почтой.      </w:t>
      </w:r>
      <w:bookmarkStart w:id="24" w:name="sub_6397"/>
      <w:r>
        <w:rPr>
          <w:sz w:val="28"/>
        </w:rPr>
        <w:t xml:space="preserve"> </w:t>
      </w:r>
      <w:bookmarkEnd w:id="24"/>
    </w:p>
    <w:p w:rsidR="0071582A" w:rsidRDefault="0071582A">
      <w:pPr>
        <w:ind w:firstLine="709"/>
        <w:jc w:val="both"/>
        <w:rPr>
          <w:sz w:val="24"/>
        </w:rPr>
      </w:pPr>
    </w:p>
    <w:p w:rsidR="0071582A" w:rsidRDefault="000B496B">
      <w:pPr>
        <w:pStyle w:val="ConsPlusNormal"/>
        <w:jc w:val="center"/>
        <w:outlineLvl w:val="0"/>
      </w:pPr>
      <w:r>
        <w:t>6.</w:t>
      </w:r>
      <w:r>
        <w:t xml:space="preserve"> Форс-мажор</w:t>
      </w:r>
    </w:p>
    <w:p w:rsidR="0071582A" w:rsidRDefault="0071582A">
      <w:pPr>
        <w:pStyle w:val="ConsPlusNormal"/>
        <w:jc w:val="center"/>
        <w:outlineLvl w:val="0"/>
        <w:rPr>
          <w:sz w:val="24"/>
        </w:rPr>
      </w:pP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bookmarkStart w:id="25" w:name="P81"/>
      <w:bookmarkEnd w:id="25"/>
      <w:r>
        <w:rPr>
          <w:sz w:val="28"/>
        </w:rPr>
        <w:t>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 п.), С</w:t>
      </w:r>
      <w:r>
        <w:rPr>
          <w:sz w:val="28"/>
        </w:rPr>
        <w:t>тороны освобождаются от ответственности за неисполнение взятых на себя по настоящему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6.2. При наступлении обстоятельств, указанных в </w:t>
      </w:r>
      <w:hyperlink w:anchor="P81" w:history="1">
        <w:r>
          <w:rPr>
            <w:rStyle w:val="ac"/>
            <w:sz w:val="28"/>
          </w:rPr>
          <w:t>пункте 6.1</w:t>
        </w:r>
      </w:hyperlink>
      <w:r>
        <w:rPr>
          <w:sz w:val="28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</w:t>
      </w:r>
      <w:r>
        <w:rPr>
          <w:sz w:val="28"/>
        </w:rPr>
        <w:lastRenderedPageBreak/>
        <w:t>данные о характере обстоятельств, а также официальные документы, удостоверяющие наличие э</w:t>
      </w:r>
      <w:r>
        <w:rPr>
          <w:sz w:val="28"/>
        </w:rPr>
        <w:t>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6.3. В случае наступления обстоятельств, указанных в </w:t>
      </w:r>
      <w:hyperlink w:anchor="P81" w:history="1">
        <w:r>
          <w:rPr>
            <w:rStyle w:val="ac"/>
            <w:sz w:val="28"/>
          </w:rPr>
          <w:t>пункте 6.1</w:t>
        </w:r>
      </w:hyperlink>
      <w:r>
        <w:rPr>
          <w:sz w:val="28"/>
        </w:rPr>
        <w:t xml:space="preserve"> настоящего договора, срок выполнения Сторон</w:t>
      </w:r>
      <w:r>
        <w:rPr>
          <w:sz w:val="28"/>
        </w:rPr>
        <w:t>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1582A" w:rsidRDefault="0071582A">
      <w:pPr>
        <w:pStyle w:val="ConsPlusNormal"/>
        <w:ind w:firstLine="540"/>
        <w:jc w:val="both"/>
        <w:rPr>
          <w:sz w:val="24"/>
        </w:rPr>
      </w:pPr>
    </w:p>
    <w:p w:rsidR="0071582A" w:rsidRDefault="000B496B">
      <w:pPr>
        <w:pStyle w:val="ConsPlusNormal"/>
        <w:jc w:val="center"/>
        <w:outlineLvl w:val="0"/>
      </w:pPr>
      <w:r>
        <w:t>7. Разрешение споров</w:t>
      </w:r>
    </w:p>
    <w:p w:rsidR="0071582A" w:rsidRDefault="0071582A">
      <w:pPr>
        <w:pStyle w:val="ConsPlusNormal"/>
        <w:jc w:val="center"/>
        <w:outlineLvl w:val="0"/>
        <w:rPr>
          <w:sz w:val="24"/>
        </w:rPr>
      </w:pPr>
    </w:p>
    <w:p w:rsidR="0071582A" w:rsidRDefault="000B496B">
      <w:pPr>
        <w:pStyle w:val="ConsPlusNormal"/>
        <w:spacing w:line="252" w:lineRule="auto"/>
        <w:ind w:firstLine="709"/>
        <w:jc w:val="both"/>
      </w:pPr>
      <w:r>
        <w:t>7.1. Все споры и разногласия, которые могут возникнуть между Сторонами по вопросам, не нашедшим</w:t>
      </w:r>
      <w:r>
        <w:t xml:space="preserve"> своего разрешения в тексте настоящего договора, будут разрешаться путем переговоров.</w:t>
      </w:r>
    </w:p>
    <w:p w:rsidR="0071582A" w:rsidRDefault="000B496B">
      <w:pPr>
        <w:pStyle w:val="ConsPlusNormal"/>
        <w:spacing w:line="252" w:lineRule="auto"/>
        <w:jc w:val="both"/>
      </w:pPr>
      <w:r>
        <w:tab/>
        <w:t>7.2. Споры и разногласия, не урегулированные в результате переговоров, разрешаются в судебном порядке, установленном законодательством Российской Федерации по месту нахо</w:t>
      </w:r>
      <w:r>
        <w:t>ждения Стороны 1.</w:t>
      </w:r>
    </w:p>
    <w:p w:rsidR="0071582A" w:rsidRDefault="0071582A">
      <w:pPr>
        <w:pStyle w:val="ConsPlusNormal"/>
        <w:jc w:val="both"/>
        <w:rPr>
          <w:sz w:val="24"/>
        </w:rPr>
      </w:pPr>
    </w:p>
    <w:p w:rsidR="0071582A" w:rsidRDefault="000B496B">
      <w:pPr>
        <w:pStyle w:val="ConsPlusNormal"/>
        <w:jc w:val="center"/>
        <w:outlineLvl w:val="0"/>
      </w:pPr>
      <w:r>
        <w:t>8. Заключительные положения</w:t>
      </w:r>
    </w:p>
    <w:p w:rsidR="0071582A" w:rsidRDefault="0071582A">
      <w:pPr>
        <w:pStyle w:val="ConsPlusNormal"/>
        <w:jc w:val="center"/>
        <w:outlineLvl w:val="0"/>
        <w:rPr>
          <w:sz w:val="24"/>
        </w:rPr>
      </w:pP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8.1. Настоящий договор заключен на срок _______________ и вступает в силу с даты его подписания Сторонами.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8.2. Вопросы, не урегулированные настоящим договором, регулируются в соответствии с законодательством</w:t>
      </w:r>
      <w:r>
        <w:rPr>
          <w:sz w:val="28"/>
        </w:rPr>
        <w:t xml:space="preserve"> Российской Федерации.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8.3. Все приложения и дополнительные соглашения к настоящему договору являются его неотъемлемыми частями.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8.4. Настоящий договор составлен в трех экземплярах, имеющих одинаковую юридическую силу.</w:t>
      </w:r>
    </w:p>
    <w:p w:rsidR="0071582A" w:rsidRDefault="000B496B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8.5. Оплата по договору перечисляется</w:t>
      </w:r>
      <w:r>
        <w:rPr>
          <w:sz w:val="28"/>
        </w:rPr>
        <w:t xml:space="preserve"> на расчетный счет: </w:t>
      </w:r>
    </w:p>
    <w:p w:rsidR="0071582A" w:rsidRDefault="000B496B">
      <w:pPr>
        <w:jc w:val="both"/>
        <w:rPr>
          <w:sz w:val="28"/>
        </w:rPr>
      </w:pPr>
      <w:r>
        <w:rPr>
          <w:sz w:val="28"/>
        </w:rPr>
        <w:t>_________________________________________________________________.</w:t>
      </w:r>
    </w:p>
    <w:p w:rsidR="0071582A" w:rsidRDefault="0071582A">
      <w:pPr>
        <w:pStyle w:val="ConsPlusNormal"/>
        <w:jc w:val="center"/>
        <w:outlineLvl w:val="0"/>
      </w:pPr>
    </w:p>
    <w:p w:rsidR="0071582A" w:rsidRDefault="000B496B">
      <w:pPr>
        <w:pStyle w:val="ConsPlusNormal"/>
        <w:jc w:val="center"/>
        <w:outlineLvl w:val="0"/>
      </w:pPr>
      <w:r>
        <w:t>9. Адреса и платежные реквизиты сторон</w:t>
      </w:r>
    </w:p>
    <w:p w:rsidR="0071582A" w:rsidRDefault="0071582A">
      <w:pPr>
        <w:pStyle w:val="ConsPlusNormal"/>
        <w:ind w:firstLine="540"/>
        <w:jc w:val="both"/>
        <w:rPr>
          <w:sz w:val="10"/>
        </w:rPr>
      </w:pP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Сторона 1:__________________________________________________________;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16"/>
        </w:rPr>
      </w:pP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Сторона 2:______________________________________________</w:t>
      </w:r>
      <w:r>
        <w:rPr>
          <w:rFonts w:ascii="Times New Roman" w:hAnsi="Times New Roman"/>
          <w:sz w:val="28"/>
        </w:rPr>
        <w:t>____________.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16"/>
        </w:rPr>
      </w:pPr>
    </w:p>
    <w:p w:rsidR="0071582A" w:rsidRDefault="000B496B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сторон: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8"/>
        </w:rPr>
      </w:pP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Сторона 1: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Сторона 2: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2"/>
        </w:rPr>
      </w:pPr>
    </w:p>
    <w:p w:rsidR="0071582A" w:rsidRDefault="000B496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______________/______________          ______________/______________</w:t>
      </w:r>
    </w:p>
    <w:p w:rsidR="0071582A" w:rsidRDefault="000B496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(ФИО)                              (подпись)                                          (ФИО)                     </w:t>
      </w:r>
      <w:r>
        <w:rPr>
          <w:rFonts w:ascii="Times New Roman" w:hAnsi="Times New Roman"/>
        </w:rPr>
        <w:t xml:space="preserve">          (подпись)</w:t>
      </w:r>
    </w:p>
    <w:p w:rsidR="0071582A" w:rsidRDefault="0071582A">
      <w:pPr>
        <w:pStyle w:val="ConsPlusNonformat"/>
        <w:jc w:val="both"/>
        <w:rPr>
          <w:rFonts w:ascii="Times New Roman" w:hAnsi="Times New Roman"/>
          <w:sz w:val="28"/>
        </w:rPr>
      </w:pPr>
    </w:p>
    <w:p w:rsidR="0071582A" w:rsidRDefault="0071582A">
      <w:pPr>
        <w:jc w:val="both"/>
        <w:outlineLvl w:val="1"/>
        <w:rPr>
          <w:rFonts w:ascii="Arial" w:hAnsi="Arial"/>
          <w:b/>
          <w:sz w:val="24"/>
        </w:rPr>
      </w:pPr>
    </w:p>
    <w:sectPr w:rsidR="0071582A">
      <w:footerReference w:type="default" r:id="rId15"/>
      <w:pgSz w:w="11905" w:h="16837"/>
      <w:pgMar w:top="284" w:right="991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6B" w:rsidRDefault="000B496B">
      <w:r>
        <w:separator/>
      </w:r>
    </w:p>
  </w:endnote>
  <w:endnote w:type="continuationSeparator" w:id="0">
    <w:p w:rsidR="000B496B" w:rsidRDefault="000B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2A" w:rsidRDefault="000B496B">
    <w:pPr>
      <w:pStyle w:val="af0"/>
    </w:pPr>
    <w:r>
      <w:rPr>
        <w:vertAlign w:val="superscript"/>
      </w:rPr>
      <w:t>D:\диск д\2022 год\Реклама\Аукционы\Извещение № 3_РК  - аукцион   - 29 ноября  2022 - 15 объектов- проект.doc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6B" w:rsidRDefault="000B496B">
      <w:r>
        <w:separator/>
      </w:r>
    </w:p>
  </w:footnote>
  <w:footnote w:type="continuationSeparator" w:id="0">
    <w:p w:rsidR="000B496B" w:rsidRDefault="000B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590"/>
    <w:multiLevelType w:val="multilevel"/>
    <w:tmpl w:val="AB54660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82A"/>
    <w:rsid w:val="000B496B"/>
    <w:rsid w:val="00483986"/>
    <w:rsid w:val="007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a3">
    <w:name w:val="ОСНОВНОЙ !!!"/>
    <w:basedOn w:val="a4"/>
    <w:link w:val="a5"/>
    <w:pPr>
      <w:spacing w:before="120"/>
      <w:ind w:firstLine="900"/>
      <w:jc w:val="both"/>
    </w:pPr>
    <w:rPr>
      <w:color w:val="660066"/>
      <w:sz w:val="26"/>
    </w:rPr>
  </w:style>
  <w:style w:type="character" w:customStyle="1" w:styleId="a5">
    <w:name w:val="ОСНОВНОЙ !!!"/>
    <w:basedOn w:val="a6"/>
    <w:link w:val="a3"/>
    <w:rPr>
      <w:rFonts w:ascii="Arial" w:hAnsi="Arial"/>
      <w:color w:val="660066"/>
      <w:sz w:val="26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3z0">
    <w:name w:val="WW8Num3z0"/>
    <w:link w:val="WW8Num3z00"/>
    <w:rPr>
      <w:b/>
    </w:rPr>
  </w:style>
  <w:style w:type="character" w:customStyle="1" w:styleId="WW8Num3z00">
    <w:name w:val="WW8Num3z0"/>
    <w:link w:val="WW8Num3z0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envelope return"/>
    <w:basedOn w:val="a"/>
    <w:link w:val="24"/>
    <w:rPr>
      <w:rFonts w:ascii="Arial" w:hAnsi="Arial"/>
    </w:rPr>
  </w:style>
  <w:style w:type="character" w:customStyle="1" w:styleId="24">
    <w:name w:val="Обратный адрес 2 Знак"/>
    <w:basedOn w:val="10"/>
    <w:link w:val="23"/>
    <w:rPr>
      <w:rFonts w:ascii="Arial" w:hAnsi="Arial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4"/>
    </w:rPr>
  </w:style>
  <w:style w:type="paragraph" w:customStyle="1" w:styleId="a7">
    <w:name w:val="Заголовок"/>
    <w:basedOn w:val="a"/>
    <w:next w:val="a4"/>
    <w:link w:val="a8"/>
    <w:pPr>
      <w:keepNext/>
      <w:spacing w:before="240" w:after="120"/>
    </w:pPr>
    <w:rPr>
      <w:rFonts w:ascii="Arial" w:hAnsi="Arial"/>
      <w:sz w:val="28"/>
    </w:rPr>
  </w:style>
  <w:style w:type="character" w:customStyle="1" w:styleId="a8">
    <w:name w:val="Заголовок"/>
    <w:basedOn w:val="10"/>
    <w:link w:val="a7"/>
    <w:rPr>
      <w:rFonts w:ascii="Arial" w:hAnsi="Arial"/>
      <w:sz w:val="28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Arial" w:hAnsi="Arial"/>
      <w:b/>
      <w:sz w:val="24"/>
    </w:rPr>
  </w:style>
  <w:style w:type="character" w:customStyle="1" w:styleId="310">
    <w:name w:val="Основной текст 31"/>
    <w:basedOn w:val="10"/>
    <w:link w:val="31"/>
    <w:rPr>
      <w:rFonts w:ascii="Arial" w:hAnsi="Arial"/>
      <w:b/>
      <w:sz w:val="24"/>
    </w:rPr>
  </w:style>
  <w:style w:type="paragraph" w:customStyle="1" w:styleId="western">
    <w:name w:val="western"/>
    <w:basedOn w:val="a"/>
    <w:link w:val="western0"/>
    <w:pPr>
      <w:spacing w:beforeAutospacing="1" w:after="119"/>
    </w:pPr>
    <w:rPr>
      <w:sz w:val="24"/>
    </w:rPr>
  </w:style>
  <w:style w:type="character" w:customStyle="1" w:styleId="western0">
    <w:name w:val="western"/>
    <w:basedOn w:val="10"/>
    <w:link w:val="western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210">
    <w:name w:val="Основной текст с отступом 21"/>
    <w:basedOn w:val="a"/>
    <w:link w:val="211"/>
    <w:pPr>
      <w:ind w:firstLine="708"/>
      <w:jc w:val="both"/>
    </w:pPr>
    <w:rPr>
      <w:sz w:val="24"/>
    </w:rPr>
  </w:style>
  <w:style w:type="character" w:customStyle="1" w:styleId="211">
    <w:name w:val="Основной текст с отступом 21"/>
    <w:basedOn w:val="10"/>
    <w:link w:val="210"/>
    <w:rPr>
      <w:sz w:val="24"/>
    </w:rPr>
  </w:style>
  <w:style w:type="paragraph" w:customStyle="1" w:styleId="311">
    <w:name w:val="Основной текст с отступом 31"/>
    <w:basedOn w:val="a"/>
    <w:link w:val="312"/>
    <w:pPr>
      <w:widowControl w:val="0"/>
      <w:ind w:firstLine="709"/>
      <w:jc w:val="both"/>
    </w:pPr>
    <w:rPr>
      <w:rFonts w:ascii="Arial" w:hAnsi="Arial"/>
      <w:sz w:val="24"/>
    </w:rPr>
  </w:style>
  <w:style w:type="character" w:customStyle="1" w:styleId="312">
    <w:name w:val="Основной текст с отступом 31"/>
    <w:basedOn w:val="10"/>
    <w:link w:val="311"/>
    <w:rPr>
      <w:rFonts w:ascii="Arial" w:hAnsi="Arial"/>
      <w:sz w:val="24"/>
    </w:rPr>
  </w:style>
  <w:style w:type="paragraph" w:styleId="a9">
    <w:name w:val="Body Text Indent"/>
    <w:basedOn w:val="a"/>
    <w:link w:val="aa"/>
    <w:pPr>
      <w:ind w:firstLine="709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10"/>
    <w:link w:val="a9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Строгий1"/>
    <w:link w:val="ab"/>
    <w:rPr>
      <w:b/>
    </w:rPr>
  </w:style>
  <w:style w:type="character" w:styleId="ab">
    <w:name w:val="Strong"/>
    <w:link w:val="14"/>
    <w:rPr>
      <w:b/>
    </w:rPr>
  </w:style>
  <w:style w:type="paragraph" w:styleId="a4">
    <w:name w:val="Body Text"/>
    <w:basedOn w:val="a"/>
    <w:link w:val="a6"/>
    <w:rPr>
      <w:rFonts w:ascii="Arial" w:hAnsi="Arial"/>
      <w:sz w:val="24"/>
    </w:rPr>
  </w:style>
  <w:style w:type="character" w:customStyle="1" w:styleId="a6">
    <w:name w:val="Основной текст Знак"/>
    <w:basedOn w:val="10"/>
    <w:link w:val="a4"/>
    <w:rPr>
      <w:rFonts w:ascii="Arial" w:hAnsi="Arial"/>
      <w:sz w:val="24"/>
    </w:rPr>
  </w:style>
  <w:style w:type="paragraph" w:customStyle="1" w:styleId="WW8Num10z0">
    <w:name w:val="WW8Num10z0"/>
    <w:link w:val="WW8Num10z00"/>
    <w:rPr>
      <w:b/>
    </w:rPr>
  </w:style>
  <w:style w:type="character" w:customStyle="1" w:styleId="WW8Num10z00">
    <w:name w:val="WW8Num10z0"/>
    <w:link w:val="WW8Num10z0"/>
    <w:rPr>
      <w:b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25">
    <w:name w:val="Основной шрифт абзаца2"/>
    <w:link w:val="15"/>
  </w:style>
  <w:style w:type="paragraph" w:customStyle="1" w:styleId="15">
    <w:name w:val="Указатель1"/>
    <w:basedOn w:val="a"/>
    <w:link w:val="16"/>
    <w:rPr>
      <w:rFonts w:ascii="Arial" w:hAnsi="Arial"/>
    </w:rPr>
  </w:style>
  <w:style w:type="character" w:customStyle="1" w:styleId="16">
    <w:name w:val="Указатель1"/>
    <w:basedOn w:val="10"/>
    <w:link w:val="15"/>
    <w:rPr>
      <w:rFonts w:ascii="Arial" w:hAnsi="Arial"/>
    </w:rPr>
  </w:style>
  <w:style w:type="paragraph" w:customStyle="1" w:styleId="WW8Num4z0">
    <w:name w:val="WW8Num4z0"/>
    <w:link w:val="WW8Num4z00"/>
    <w:rPr>
      <w:b/>
    </w:rPr>
  </w:style>
  <w:style w:type="character" w:customStyle="1" w:styleId="WW8Num4z00">
    <w:name w:val="WW8Num4z0"/>
    <w:link w:val="WW8Num4z0"/>
    <w:rPr>
      <w:rFonts w:ascii="Times New Roman" w:hAnsi="Times New Roman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character" w:customStyle="1" w:styleId="11">
    <w:name w:val="Заголовок 1 Знак"/>
    <w:basedOn w:val="10"/>
    <w:link w:val="1"/>
    <w:rPr>
      <w:rFonts w:ascii="Arial" w:hAnsi="Arial"/>
      <w:sz w:val="24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17">
    <w:name w:val="Гиперссылка1"/>
    <w:link w:val="ac"/>
    <w:rPr>
      <w:color w:val="0000FF"/>
      <w:u w:val="single"/>
    </w:rPr>
  </w:style>
  <w:style w:type="character" w:styleId="ac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0"/>
    <w:link w:val="ad"/>
    <w:rPr>
      <w:rFonts w:ascii="Tahoma" w:hAnsi="Tahoma"/>
      <w:sz w:val="16"/>
    </w:rPr>
  </w:style>
  <w:style w:type="paragraph" w:customStyle="1" w:styleId="1a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a"/>
    <w:rPr>
      <w:color w:val="800080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10"/>
    <w:link w:val="af0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43">
    <w:name w:val="Основной текст4"/>
    <w:basedOn w:val="a"/>
    <w:link w:val="44"/>
    <w:pPr>
      <w:widowControl w:val="0"/>
      <w:spacing w:line="0" w:lineRule="atLeast"/>
      <w:jc w:val="both"/>
    </w:pPr>
    <w:rPr>
      <w:sz w:val="26"/>
    </w:rPr>
  </w:style>
  <w:style w:type="character" w:customStyle="1" w:styleId="44">
    <w:name w:val="Основной текст4"/>
    <w:basedOn w:val="10"/>
    <w:link w:val="43"/>
    <w:rPr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2">
    <w:name w:val="Символ нумерации"/>
    <w:link w:val="af3"/>
  </w:style>
  <w:style w:type="character" w:customStyle="1" w:styleId="af3">
    <w:name w:val="Символ нумерации"/>
    <w:link w:val="af2"/>
  </w:style>
  <w:style w:type="paragraph" w:customStyle="1" w:styleId="af4">
    <w:name w:val="Таблицы (моноширинный)"/>
    <w:basedOn w:val="a"/>
    <w:next w:val="a"/>
    <w:link w:val="af5"/>
    <w:pPr>
      <w:widowControl w:val="0"/>
    </w:pPr>
    <w:rPr>
      <w:rFonts w:ascii="Courier New" w:hAnsi="Courier New"/>
      <w:sz w:val="24"/>
    </w:rPr>
  </w:style>
  <w:style w:type="character" w:customStyle="1" w:styleId="af5">
    <w:name w:val="Таблицы (моноширинный)"/>
    <w:basedOn w:val="10"/>
    <w:link w:val="af4"/>
    <w:rPr>
      <w:rFonts w:ascii="Courier New" w:hAnsi="Courier New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1b">
    <w:name w:val="Название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1"/>
    <w:basedOn w:val="10"/>
    <w:link w:val="1b"/>
    <w:rPr>
      <w:rFonts w:ascii="Arial" w:hAnsi="Arial"/>
      <w:i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6">
    <w:name w:val="header"/>
    <w:basedOn w:val="a"/>
    <w:link w:val="af7"/>
    <w:pPr>
      <w:tabs>
        <w:tab w:val="center" w:pos="4536"/>
        <w:tab w:val="right" w:pos="9072"/>
      </w:tabs>
    </w:pPr>
  </w:style>
  <w:style w:type="character" w:customStyle="1" w:styleId="af7">
    <w:name w:val="Верхний колонтитул Знак"/>
    <w:basedOn w:val="10"/>
    <w:link w:val="af6"/>
  </w:style>
  <w:style w:type="paragraph" w:styleId="af8">
    <w:name w:val="Normal (Web)"/>
    <w:basedOn w:val="a"/>
    <w:link w:val="af9"/>
    <w:pPr>
      <w:spacing w:beforeAutospacing="1" w:afterAutospacing="1"/>
    </w:pPr>
    <w:rPr>
      <w:sz w:val="24"/>
    </w:rPr>
  </w:style>
  <w:style w:type="character" w:customStyle="1" w:styleId="af9">
    <w:name w:val="Обычный (веб) Знак"/>
    <w:basedOn w:val="10"/>
    <w:link w:val="af8"/>
    <w:rPr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styleId="afa">
    <w:name w:val="Subtitle"/>
    <w:basedOn w:val="a7"/>
    <w:next w:val="a4"/>
    <w:link w:val="afb"/>
    <w:uiPriority w:val="11"/>
    <w:qFormat/>
    <w:pPr>
      <w:jc w:val="center"/>
    </w:pPr>
    <w:rPr>
      <w:i/>
    </w:rPr>
  </w:style>
  <w:style w:type="character" w:customStyle="1" w:styleId="afb">
    <w:name w:val="Подзаголовок Знак"/>
    <w:basedOn w:val="a8"/>
    <w:link w:val="afa"/>
    <w:rPr>
      <w:rFonts w:ascii="Arial" w:hAnsi="Arial"/>
      <w:i/>
      <w:sz w:val="28"/>
    </w:rPr>
  </w:style>
  <w:style w:type="paragraph" w:customStyle="1" w:styleId="afc">
    <w:basedOn w:val="a"/>
    <w:link w:val="afd"/>
    <w:semiHidden/>
    <w:unhideWhenUsed/>
    <w:pPr>
      <w:spacing w:beforeAutospacing="1" w:afterAutospacing="1"/>
    </w:pPr>
    <w:rPr>
      <w:rFonts w:ascii="Tahoma" w:hAnsi="Tahoma"/>
    </w:rPr>
  </w:style>
  <w:style w:type="character" w:customStyle="1" w:styleId="afd">
    <w:basedOn w:val="10"/>
    <w:link w:val="afc"/>
    <w:semiHidden/>
    <w:unhideWhenUsed/>
    <w:rPr>
      <w:rFonts w:ascii="Tahoma" w:hAnsi="Tahoma"/>
    </w:rPr>
  </w:style>
  <w:style w:type="paragraph" w:styleId="afe">
    <w:name w:val="Title"/>
    <w:basedOn w:val="a7"/>
    <w:next w:val="afa"/>
    <w:link w:val="aff"/>
    <w:uiPriority w:val="10"/>
    <w:qFormat/>
  </w:style>
  <w:style w:type="character" w:customStyle="1" w:styleId="aff">
    <w:name w:val="Название Знак"/>
    <w:basedOn w:val="a8"/>
    <w:link w:val="afe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sz w:val="24"/>
    </w:rPr>
  </w:style>
  <w:style w:type="paragraph" w:styleId="aff0">
    <w:name w:val="No Spacing"/>
    <w:link w:val="aff1"/>
    <w:rPr>
      <w:rFonts w:ascii="Calibri" w:hAnsi="Calibri"/>
      <w:sz w:val="22"/>
    </w:rPr>
  </w:style>
  <w:style w:type="character" w:customStyle="1" w:styleId="aff1">
    <w:name w:val="Без интервала Знак"/>
    <w:link w:val="aff0"/>
    <w:rPr>
      <w:rFonts w:ascii="Calibri" w:hAnsi="Calibri"/>
      <w:sz w:val="22"/>
    </w:rPr>
  </w:style>
  <w:style w:type="paragraph" w:styleId="aff2">
    <w:name w:val="envelope address"/>
    <w:basedOn w:val="a"/>
    <w:link w:val="aff3"/>
    <w:pPr>
      <w:ind w:left="2880"/>
    </w:pPr>
    <w:rPr>
      <w:rFonts w:ascii="Arial" w:hAnsi="Arial"/>
      <w:sz w:val="24"/>
    </w:rPr>
  </w:style>
  <w:style w:type="character" w:customStyle="1" w:styleId="aff3">
    <w:name w:val="Адрес на конверте Знак"/>
    <w:basedOn w:val="10"/>
    <w:link w:val="aff2"/>
    <w:rPr>
      <w:rFonts w:ascii="Arial" w:hAnsi="Arial"/>
      <w:sz w:val="24"/>
    </w:rPr>
  </w:style>
  <w:style w:type="paragraph" w:styleId="aff4">
    <w:name w:val="List"/>
    <w:basedOn w:val="a4"/>
    <w:link w:val="aff5"/>
  </w:style>
  <w:style w:type="character" w:customStyle="1" w:styleId="aff5">
    <w:name w:val="Список Знак"/>
    <w:basedOn w:val="a6"/>
    <w:link w:val="aff4"/>
    <w:rPr>
      <w:rFonts w:ascii="Arial" w:hAnsi="Arial"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sz w:val="24"/>
      <w:u w:val="single"/>
    </w:rPr>
  </w:style>
  <w:style w:type="paragraph" w:customStyle="1" w:styleId="aff6">
    <w:name w:val="Цветовое выделение"/>
    <w:link w:val="aff7"/>
    <w:rPr>
      <w:b/>
      <w:color w:val="26282F"/>
    </w:rPr>
  </w:style>
  <w:style w:type="character" w:customStyle="1" w:styleId="aff7">
    <w:name w:val="Цветовое выделение"/>
    <w:link w:val="aff6"/>
    <w:rPr>
      <w:b/>
      <w:color w:val="26282F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table" w:styleId="af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a3">
    <w:name w:val="ОСНОВНОЙ !!!"/>
    <w:basedOn w:val="a4"/>
    <w:link w:val="a5"/>
    <w:pPr>
      <w:spacing w:before="120"/>
      <w:ind w:firstLine="900"/>
      <w:jc w:val="both"/>
    </w:pPr>
    <w:rPr>
      <w:color w:val="660066"/>
      <w:sz w:val="26"/>
    </w:rPr>
  </w:style>
  <w:style w:type="character" w:customStyle="1" w:styleId="a5">
    <w:name w:val="ОСНОВНОЙ !!!"/>
    <w:basedOn w:val="a6"/>
    <w:link w:val="a3"/>
    <w:rPr>
      <w:rFonts w:ascii="Arial" w:hAnsi="Arial"/>
      <w:color w:val="660066"/>
      <w:sz w:val="26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3z0">
    <w:name w:val="WW8Num3z0"/>
    <w:link w:val="WW8Num3z00"/>
    <w:rPr>
      <w:b/>
    </w:rPr>
  </w:style>
  <w:style w:type="character" w:customStyle="1" w:styleId="WW8Num3z00">
    <w:name w:val="WW8Num3z0"/>
    <w:link w:val="WW8Num3z0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envelope return"/>
    <w:basedOn w:val="a"/>
    <w:link w:val="24"/>
    <w:rPr>
      <w:rFonts w:ascii="Arial" w:hAnsi="Arial"/>
    </w:rPr>
  </w:style>
  <w:style w:type="character" w:customStyle="1" w:styleId="24">
    <w:name w:val="Обратный адрес 2 Знак"/>
    <w:basedOn w:val="10"/>
    <w:link w:val="23"/>
    <w:rPr>
      <w:rFonts w:ascii="Arial" w:hAnsi="Arial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4"/>
    </w:rPr>
  </w:style>
  <w:style w:type="paragraph" w:customStyle="1" w:styleId="a7">
    <w:name w:val="Заголовок"/>
    <w:basedOn w:val="a"/>
    <w:next w:val="a4"/>
    <w:link w:val="a8"/>
    <w:pPr>
      <w:keepNext/>
      <w:spacing w:before="240" w:after="120"/>
    </w:pPr>
    <w:rPr>
      <w:rFonts w:ascii="Arial" w:hAnsi="Arial"/>
      <w:sz w:val="28"/>
    </w:rPr>
  </w:style>
  <w:style w:type="character" w:customStyle="1" w:styleId="a8">
    <w:name w:val="Заголовок"/>
    <w:basedOn w:val="10"/>
    <w:link w:val="a7"/>
    <w:rPr>
      <w:rFonts w:ascii="Arial" w:hAnsi="Arial"/>
      <w:sz w:val="28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Arial" w:hAnsi="Arial"/>
      <w:b/>
      <w:sz w:val="24"/>
    </w:rPr>
  </w:style>
  <w:style w:type="character" w:customStyle="1" w:styleId="310">
    <w:name w:val="Основной текст 31"/>
    <w:basedOn w:val="10"/>
    <w:link w:val="31"/>
    <w:rPr>
      <w:rFonts w:ascii="Arial" w:hAnsi="Arial"/>
      <w:b/>
      <w:sz w:val="24"/>
    </w:rPr>
  </w:style>
  <w:style w:type="paragraph" w:customStyle="1" w:styleId="western">
    <w:name w:val="western"/>
    <w:basedOn w:val="a"/>
    <w:link w:val="western0"/>
    <w:pPr>
      <w:spacing w:beforeAutospacing="1" w:after="119"/>
    </w:pPr>
    <w:rPr>
      <w:sz w:val="24"/>
    </w:rPr>
  </w:style>
  <w:style w:type="character" w:customStyle="1" w:styleId="western0">
    <w:name w:val="western"/>
    <w:basedOn w:val="10"/>
    <w:link w:val="western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210">
    <w:name w:val="Основной текст с отступом 21"/>
    <w:basedOn w:val="a"/>
    <w:link w:val="211"/>
    <w:pPr>
      <w:ind w:firstLine="708"/>
      <w:jc w:val="both"/>
    </w:pPr>
    <w:rPr>
      <w:sz w:val="24"/>
    </w:rPr>
  </w:style>
  <w:style w:type="character" w:customStyle="1" w:styleId="211">
    <w:name w:val="Основной текст с отступом 21"/>
    <w:basedOn w:val="10"/>
    <w:link w:val="210"/>
    <w:rPr>
      <w:sz w:val="24"/>
    </w:rPr>
  </w:style>
  <w:style w:type="paragraph" w:customStyle="1" w:styleId="311">
    <w:name w:val="Основной текст с отступом 31"/>
    <w:basedOn w:val="a"/>
    <w:link w:val="312"/>
    <w:pPr>
      <w:widowControl w:val="0"/>
      <w:ind w:firstLine="709"/>
      <w:jc w:val="both"/>
    </w:pPr>
    <w:rPr>
      <w:rFonts w:ascii="Arial" w:hAnsi="Arial"/>
      <w:sz w:val="24"/>
    </w:rPr>
  </w:style>
  <w:style w:type="character" w:customStyle="1" w:styleId="312">
    <w:name w:val="Основной текст с отступом 31"/>
    <w:basedOn w:val="10"/>
    <w:link w:val="311"/>
    <w:rPr>
      <w:rFonts w:ascii="Arial" w:hAnsi="Arial"/>
      <w:sz w:val="24"/>
    </w:rPr>
  </w:style>
  <w:style w:type="paragraph" w:styleId="a9">
    <w:name w:val="Body Text Indent"/>
    <w:basedOn w:val="a"/>
    <w:link w:val="aa"/>
    <w:pPr>
      <w:ind w:firstLine="709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10"/>
    <w:link w:val="a9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Строгий1"/>
    <w:link w:val="ab"/>
    <w:rPr>
      <w:b/>
    </w:rPr>
  </w:style>
  <w:style w:type="character" w:styleId="ab">
    <w:name w:val="Strong"/>
    <w:link w:val="14"/>
    <w:rPr>
      <w:b/>
    </w:rPr>
  </w:style>
  <w:style w:type="paragraph" w:styleId="a4">
    <w:name w:val="Body Text"/>
    <w:basedOn w:val="a"/>
    <w:link w:val="a6"/>
    <w:rPr>
      <w:rFonts w:ascii="Arial" w:hAnsi="Arial"/>
      <w:sz w:val="24"/>
    </w:rPr>
  </w:style>
  <w:style w:type="character" w:customStyle="1" w:styleId="a6">
    <w:name w:val="Основной текст Знак"/>
    <w:basedOn w:val="10"/>
    <w:link w:val="a4"/>
    <w:rPr>
      <w:rFonts w:ascii="Arial" w:hAnsi="Arial"/>
      <w:sz w:val="24"/>
    </w:rPr>
  </w:style>
  <w:style w:type="paragraph" w:customStyle="1" w:styleId="WW8Num10z0">
    <w:name w:val="WW8Num10z0"/>
    <w:link w:val="WW8Num10z00"/>
    <w:rPr>
      <w:b/>
    </w:rPr>
  </w:style>
  <w:style w:type="character" w:customStyle="1" w:styleId="WW8Num10z00">
    <w:name w:val="WW8Num10z0"/>
    <w:link w:val="WW8Num10z0"/>
    <w:rPr>
      <w:b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25">
    <w:name w:val="Основной шрифт абзаца2"/>
    <w:link w:val="15"/>
  </w:style>
  <w:style w:type="paragraph" w:customStyle="1" w:styleId="15">
    <w:name w:val="Указатель1"/>
    <w:basedOn w:val="a"/>
    <w:link w:val="16"/>
    <w:rPr>
      <w:rFonts w:ascii="Arial" w:hAnsi="Arial"/>
    </w:rPr>
  </w:style>
  <w:style w:type="character" w:customStyle="1" w:styleId="16">
    <w:name w:val="Указатель1"/>
    <w:basedOn w:val="10"/>
    <w:link w:val="15"/>
    <w:rPr>
      <w:rFonts w:ascii="Arial" w:hAnsi="Arial"/>
    </w:rPr>
  </w:style>
  <w:style w:type="paragraph" w:customStyle="1" w:styleId="WW8Num4z0">
    <w:name w:val="WW8Num4z0"/>
    <w:link w:val="WW8Num4z00"/>
    <w:rPr>
      <w:b/>
    </w:rPr>
  </w:style>
  <w:style w:type="character" w:customStyle="1" w:styleId="WW8Num4z00">
    <w:name w:val="WW8Num4z0"/>
    <w:link w:val="WW8Num4z0"/>
    <w:rPr>
      <w:rFonts w:ascii="Times New Roman" w:hAnsi="Times New Roman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character" w:customStyle="1" w:styleId="11">
    <w:name w:val="Заголовок 1 Знак"/>
    <w:basedOn w:val="10"/>
    <w:link w:val="1"/>
    <w:rPr>
      <w:rFonts w:ascii="Arial" w:hAnsi="Arial"/>
      <w:sz w:val="24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17">
    <w:name w:val="Гиперссылка1"/>
    <w:link w:val="ac"/>
    <w:rPr>
      <w:color w:val="0000FF"/>
      <w:u w:val="single"/>
    </w:rPr>
  </w:style>
  <w:style w:type="character" w:styleId="ac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0"/>
    <w:link w:val="ad"/>
    <w:rPr>
      <w:rFonts w:ascii="Tahoma" w:hAnsi="Tahoma"/>
      <w:sz w:val="16"/>
    </w:rPr>
  </w:style>
  <w:style w:type="paragraph" w:customStyle="1" w:styleId="1a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a"/>
    <w:rPr>
      <w:color w:val="800080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10"/>
    <w:link w:val="af0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43">
    <w:name w:val="Основной текст4"/>
    <w:basedOn w:val="a"/>
    <w:link w:val="44"/>
    <w:pPr>
      <w:widowControl w:val="0"/>
      <w:spacing w:line="0" w:lineRule="atLeast"/>
      <w:jc w:val="both"/>
    </w:pPr>
    <w:rPr>
      <w:sz w:val="26"/>
    </w:rPr>
  </w:style>
  <w:style w:type="character" w:customStyle="1" w:styleId="44">
    <w:name w:val="Основной текст4"/>
    <w:basedOn w:val="10"/>
    <w:link w:val="43"/>
    <w:rPr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2">
    <w:name w:val="Символ нумерации"/>
    <w:link w:val="af3"/>
  </w:style>
  <w:style w:type="character" w:customStyle="1" w:styleId="af3">
    <w:name w:val="Символ нумерации"/>
    <w:link w:val="af2"/>
  </w:style>
  <w:style w:type="paragraph" w:customStyle="1" w:styleId="af4">
    <w:name w:val="Таблицы (моноширинный)"/>
    <w:basedOn w:val="a"/>
    <w:next w:val="a"/>
    <w:link w:val="af5"/>
    <w:pPr>
      <w:widowControl w:val="0"/>
    </w:pPr>
    <w:rPr>
      <w:rFonts w:ascii="Courier New" w:hAnsi="Courier New"/>
      <w:sz w:val="24"/>
    </w:rPr>
  </w:style>
  <w:style w:type="character" w:customStyle="1" w:styleId="af5">
    <w:name w:val="Таблицы (моноширинный)"/>
    <w:basedOn w:val="10"/>
    <w:link w:val="af4"/>
    <w:rPr>
      <w:rFonts w:ascii="Courier New" w:hAnsi="Courier New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1b">
    <w:name w:val="Название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1"/>
    <w:basedOn w:val="10"/>
    <w:link w:val="1b"/>
    <w:rPr>
      <w:rFonts w:ascii="Arial" w:hAnsi="Arial"/>
      <w:i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6">
    <w:name w:val="header"/>
    <w:basedOn w:val="a"/>
    <w:link w:val="af7"/>
    <w:pPr>
      <w:tabs>
        <w:tab w:val="center" w:pos="4536"/>
        <w:tab w:val="right" w:pos="9072"/>
      </w:tabs>
    </w:pPr>
  </w:style>
  <w:style w:type="character" w:customStyle="1" w:styleId="af7">
    <w:name w:val="Верхний колонтитул Знак"/>
    <w:basedOn w:val="10"/>
    <w:link w:val="af6"/>
  </w:style>
  <w:style w:type="paragraph" w:styleId="af8">
    <w:name w:val="Normal (Web)"/>
    <w:basedOn w:val="a"/>
    <w:link w:val="af9"/>
    <w:pPr>
      <w:spacing w:beforeAutospacing="1" w:afterAutospacing="1"/>
    </w:pPr>
    <w:rPr>
      <w:sz w:val="24"/>
    </w:rPr>
  </w:style>
  <w:style w:type="character" w:customStyle="1" w:styleId="af9">
    <w:name w:val="Обычный (веб) Знак"/>
    <w:basedOn w:val="10"/>
    <w:link w:val="af8"/>
    <w:rPr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styleId="afa">
    <w:name w:val="Subtitle"/>
    <w:basedOn w:val="a7"/>
    <w:next w:val="a4"/>
    <w:link w:val="afb"/>
    <w:uiPriority w:val="11"/>
    <w:qFormat/>
    <w:pPr>
      <w:jc w:val="center"/>
    </w:pPr>
    <w:rPr>
      <w:i/>
    </w:rPr>
  </w:style>
  <w:style w:type="character" w:customStyle="1" w:styleId="afb">
    <w:name w:val="Подзаголовок Знак"/>
    <w:basedOn w:val="a8"/>
    <w:link w:val="afa"/>
    <w:rPr>
      <w:rFonts w:ascii="Arial" w:hAnsi="Arial"/>
      <w:i/>
      <w:sz w:val="28"/>
    </w:rPr>
  </w:style>
  <w:style w:type="paragraph" w:customStyle="1" w:styleId="afc">
    <w:basedOn w:val="a"/>
    <w:link w:val="afd"/>
    <w:semiHidden/>
    <w:unhideWhenUsed/>
    <w:pPr>
      <w:spacing w:beforeAutospacing="1" w:afterAutospacing="1"/>
    </w:pPr>
    <w:rPr>
      <w:rFonts w:ascii="Tahoma" w:hAnsi="Tahoma"/>
    </w:rPr>
  </w:style>
  <w:style w:type="character" w:customStyle="1" w:styleId="afd">
    <w:basedOn w:val="10"/>
    <w:link w:val="afc"/>
    <w:semiHidden/>
    <w:unhideWhenUsed/>
    <w:rPr>
      <w:rFonts w:ascii="Tahoma" w:hAnsi="Tahoma"/>
    </w:rPr>
  </w:style>
  <w:style w:type="paragraph" w:styleId="afe">
    <w:name w:val="Title"/>
    <w:basedOn w:val="a7"/>
    <w:next w:val="afa"/>
    <w:link w:val="aff"/>
    <w:uiPriority w:val="10"/>
    <w:qFormat/>
  </w:style>
  <w:style w:type="character" w:customStyle="1" w:styleId="aff">
    <w:name w:val="Название Знак"/>
    <w:basedOn w:val="a8"/>
    <w:link w:val="afe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sz w:val="24"/>
    </w:rPr>
  </w:style>
  <w:style w:type="paragraph" w:styleId="aff0">
    <w:name w:val="No Spacing"/>
    <w:link w:val="aff1"/>
    <w:rPr>
      <w:rFonts w:ascii="Calibri" w:hAnsi="Calibri"/>
      <w:sz w:val="22"/>
    </w:rPr>
  </w:style>
  <w:style w:type="character" w:customStyle="1" w:styleId="aff1">
    <w:name w:val="Без интервала Знак"/>
    <w:link w:val="aff0"/>
    <w:rPr>
      <w:rFonts w:ascii="Calibri" w:hAnsi="Calibri"/>
      <w:sz w:val="22"/>
    </w:rPr>
  </w:style>
  <w:style w:type="paragraph" w:styleId="aff2">
    <w:name w:val="envelope address"/>
    <w:basedOn w:val="a"/>
    <w:link w:val="aff3"/>
    <w:pPr>
      <w:ind w:left="2880"/>
    </w:pPr>
    <w:rPr>
      <w:rFonts w:ascii="Arial" w:hAnsi="Arial"/>
      <w:sz w:val="24"/>
    </w:rPr>
  </w:style>
  <w:style w:type="character" w:customStyle="1" w:styleId="aff3">
    <w:name w:val="Адрес на конверте Знак"/>
    <w:basedOn w:val="10"/>
    <w:link w:val="aff2"/>
    <w:rPr>
      <w:rFonts w:ascii="Arial" w:hAnsi="Arial"/>
      <w:sz w:val="24"/>
    </w:rPr>
  </w:style>
  <w:style w:type="paragraph" w:styleId="aff4">
    <w:name w:val="List"/>
    <w:basedOn w:val="a4"/>
    <w:link w:val="aff5"/>
  </w:style>
  <w:style w:type="character" w:customStyle="1" w:styleId="aff5">
    <w:name w:val="Список Знак"/>
    <w:basedOn w:val="a6"/>
    <w:link w:val="aff4"/>
    <w:rPr>
      <w:rFonts w:ascii="Arial" w:hAnsi="Arial"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sz w:val="24"/>
      <w:u w:val="single"/>
    </w:rPr>
  </w:style>
  <w:style w:type="paragraph" w:customStyle="1" w:styleId="aff6">
    <w:name w:val="Цветовое выделение"/>
    <w:link w:val="aff7"/>
    <w:rPr>
      <w:b/>
      <w:color w:val="26282F"/>
    </w:rPr>
  </w:style>
  <w:style w:type="character" w:customStyle="1" w:styleId="aff7">
    <w:name w:val="Цветовое выделение"/>
    <w:link w:val="aff6"/>
    <w:rPr>
      <w:b/>
      <w:color w:val="26282F"/>
    </w:rPr>
  </w:style>
  <w:style w:type="character" w:customStyle="1" w:styleId="60">
    <w:name w:val="Заголовок 6 Знак"/>
    <w:basedOn w:val="10"/>
    <w:link w:val="6"/>
    <w:rPr>
      <w:b/>
      <w:sz w:val="22"/>
    </w:rPr>
  </w:style>
  <w:style w:type="table" w:styleId="af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_nov@mail.ru" TargetMode="External"/><Relationship Id="rId13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520371C4768879EA9A1EEE658A14C48BA7B4E57E2CF966A2A67E3D1382605764141EEFC8DAA08F22BEEC0CDChAB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i_nov@mail.ru" TargetMode="External"/><Relationship Id="rId14" Type="http://schemas.openxmlformats.org/officeDocument/2006/relationships/hyperlink" Target="garantF1://499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6865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ARM-61</dc:creator>
  <cp:lastModifiedBy>User</cp:lastModifiedBy>
  <cp:revision>2</cp:revision>
  <dcterms:created xsi:type="dcterms:W3CDTF">2022-10-28T08:17:00Z</dcterms:created>
  <dcterms:modified xsi:type="dcterms:W3CDTF">2022-10-28T08:17:00Z</dcterms:modified>
</cp:coreProperties>
</file>