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18" w:rsidRPr="00FE2121" w:rsidRDefault="008E2C18" w:rsidP="00FE2121">
      <w:pPr>
        <w:pStyle w:val="a3"/>
        <w:shd w:val="clear" w:color="auto" w:fill="FFFFFF"/>
        <w:spacing w:before="0" w:beforeAutospacing="0" w:after="192" w:afterAutospacing="0"/>
        <w:rPr>
          <w:color w:val="000000"/>
        </w:rPr>
      </w:pPr>
      <w:r w:rsidRPr="00FE2121">
        <w:rPr>
          <w:color w:val="000000"/>
        </w:rPr>
        <w:t>Прокуратура разъясняет.</w:t>
      </w:r>
    </w:p>
    <w:p w:rsidR="008E2C18" w:rsidRPr="00FE2121" w:rsidRDefault="008E2C18" w:rsidP="008E2C18">
      <w:pPr>
        <w:pStyle w:val="a3"/>
        <w:shd w:val="clear" w:color="auto" w:fill="FFFFFF"/>
        <w:spacing w:before="0" w:beforeAutospacing="0" w:after="192" w:afterAutospacing="0"/>
        <w:jc w:val="both"/>
        <w:rPr>
          <w:color w:val="000000"/>
        </w:rPr>
      </w:pPr>
    </w:p>
    <w:p w:rsidR="008E2C18" w:rsidRPr="00FE2121" w:rsidRDefault="008E2C18" w:rsidP="008E2C18">
      <w:pPr>
        <w:pStyle w:val="a3"/>
        <w:shd w:val="clear" w:color="auto" w:fill="FFFFFF"/>
        <w:spacing w:before="0" w:beforeAutospacing="0" w:after="192" w:afterAutospacing="0"/>
        <w:jc w:val="both"/>
        <w:rPr>
          <w:color w:val="000000"/>
        </w:rPr>
      </w:pPr>
      <w:r w:rsidRPr="00FE2121">
        <w:rPr>
          <w:color w:val="000000"/>
        </w:rPr>
        <w:tab/>
        <w:t xml:space="preserve">В статью 314.1 УК РФ, Федеральным законом от 18.07.2017 № 159-ФЗ «О внесении изменений в статью 314.1 Уголовного кодекса Российской Федерации» внесены существенные изменения. </w:t>
      </w:r>
      <w:r w:rsidRPr="00FE2121">
        <w:rPr>
          <w:color w:val="000000"/>
        </w:rPr>
        <w:tab/>
      </w:r>
      <w:r w:rsidRPr="00FE2121">
        <w:rPr>
          <w:color w:val="000000"/>
        </w:rPr>
        <w:tab/>
      </w:r>
      <w:r w:rsidRPr="00FE2121">
        <w:rPr>
          <w:color w:val="000000"/>
        </w:rPr>
        <w:tab/>
      </w:r>
      <w:r w:rsidRPr="00FE2121">
        <w:rPr>
          <w:color w:val="000000"/>
        </w:rPr>
        <w:tab/>
      </w:r>
      <w:r w:rsidRPr="00FE2121">
        <w:rPr>
          <w:color w:val="000000"/>
        </w:rPr>
        <w:tab/>
      </w:r>
      <w:r w:rsidRPr="00FE2121">
        <w:rPr>
          <w:color w:val="000000"/>
        </w:rPr>
        <w:tab/>
      </w:r>
      <w:r w:rsidRPr="00FE2121">
        <w:rPr>
          <w:color w:val="000000"/>
        </w:rPr>
        <w:tab/>
      </w:r>
      <w:r w:rsidRPr="00FE2121">
        <w:rPr>
          <w:color w:val="000000"/>
        </w:rPr>
        <w:tab/>
      </w:r>
      <w:r w:rsidRPr="00FE2121">
        <w:rPr>
          <w:color w:val="000000"/>
        </w:rPr>
        <w:tab/>
      </w:r>
      <w:r w:rsidRPr="00FE2121">
        <w:rPr>
          <w:color w:val="000000"/>
        </w:rPr>
        <w:tab/>
      </w:r>
      <w:r w:rsidRPr="00FE2121">
        <w:rPr>
          <w:color w:val="000000"/>
        </w:rPr>
        <w:tab/>
        <w:t xml:space="preserve"> Так, с 30 июля 2017 года совершение лицом, в отношении которого установлен административный надзор определенных административных правонарушений (в том числе управление транспортным средством в состоянии опьянения), сопряженное с неоднократным несоблюдением установленных административных ограничений, может явиться основанием для привлечения к уголовной ответственности.</w:t>
      </w:r>
    </w:p>
    <w:p w:rsidR="008E2C18" w:rsidRPr="00FE2121" w:rsidRDefault="008E2C18" w:rsidP="008E2C18">
      <w:pPr>
        <w:pStyle w:val="a3"/>
        <w:shd w:val="clear" w:color="auto" w:fill="FFFFFF"/>
        <w:spacing w:before="0" w:beforeAutospacing="0" w:after="192" w:afterAutospacing="0"/>
        <w:ind w:firstLine="708"/>
        <w:jc w:val="both"/>
        <w:rPr>
          <w:color w:val="000000"/>
        </w:rPr>
      </w:pPr>
      <w:proofErr w:type="gramStart"/>
      <w:r w:rsidRPr="00FE2121">
        <w:rPr>
          <w:color w:val="000000"/>
        </w:rPr>
        <w:t>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сопряженное с совершением данным лицом в числе прочего административного правонарушения, предусмотренного частью 7 статьи 11.5, либо статьей 11.9, либо статьей 12.8, либо статьей 12.26 КоАП РФ, повлечет за собой привлечение к уголовной ответственности по ч.2 ст.314.1 УК РФ и назначение наказания в</w:t>
      </w:r>
      <w:proofErr w:type="gramEnd"/>
      <w:r w:rsidRPr="00FE2121">
        <w:rPr>
          <w:color w:val="000000"/>
        </w:rPr>
        <w:t xml:space="preserve"> </w:t>
      </w:r>
      <w:proofErr w:type="gramStart"/>
      <w:r w:rsidRPr="00FE2121">
        <w:rPr>
          <w:color w:val="000000"/>
        </w:rPr>
        <w:t>виде штрафа в размере до шестидесяти тысяч рублей или в размере заработной платы или иного дохода, осужденного за период до шести месяцев, либо обязательных работ на срок от ста до ста восьмидесяти часов, либо исправительных работ на срок до одного года, либо принудительных работ на срок до одного года, либо арестом на срок до шести месяцев, либо лишением свободы на</w:t>
      </w:r>
      <w:proofErr w:type="gramEnd"/>
      <w:r w:rsidRPr="00FE2121">
        <w:rPr>
          <w:color w:val="000000"/>
        </w:rPr>
        <w:t xml:space="preserve"> срок до одного года.</w:t>
      </w:r>
    </w:p>
    <w:p w:rsidR="008E2C18" w:rsidRPr="00FE2121" w:rsidRDefault="008E2C18" w:rsidP="008E2C18">
      <w:pPr>
        <w:pStyle w:val="a3"/>
        <w:shd w:val="clear" w:color="auto" w:fill="FFFFFF"/>
        <w:spacing w:before="0" w:beforeAutospacing="0" w:after="192" w:afterAutospacing="0"/>
        <w:ind w:firstLine="708"/>
        <w:jc w:val="both"/>
        <w:rPr>
          <w:color w:val="000000"/>
        </w:rPr>
      </w:pPr>
      <w:r w:rsidRPr="00FE2121">
        <w:rPr>
          <w:color w:val="000000"/>
        </w:rPr>
        <w:t xml:space="preserve">Самовольное оставление поднадзорным лицом места жительства или пребывания, а также места фактического нахождения в целях уклонения от административного надзора, будет являться основанием для привлечения лица к уголовной ответственности по ч.1 ст.314.1 УК РФ </w:t>
      </w:r>
      <w:proofErr w:type="gramStart"/>
      <w:r w:rsidRPr="00FE2121">
        <w:rPr>
          <w:color w:val="000000"/>
        </w:rPr>
        <w:t>санкция</w:t>
      </w:r>
      <w:proofErr w:type="gramEnd"/>
      <w:r w:rsidRPr="00FE2121">
        <w:rPr>
          <w:color w:val="000000"/>
        </w:rPr>
        <w:t xml:space="preserve"> которой, предусматривает наказание в виде  обязательных работ на срок от ста восьмидесяти до двухсот сорока часов, либо исправительных работам на срок до двух лет, либо лишения свободы на срок до одного года.</w:t>
      </w:r>
    </w:p>
    <w:p w:rsidR="00FE2121" w:rsidRDefault="00FE2121" w:rsidP="00FE2121">
      <w:pPr>
        <w:spacing w:line="240" w:lineRule="atLeast"/>
        <w:rPr>
          <w:rFonts w:ascii="Times New Roman" w:hAnsi="Times New Roman" w:cs="Times New Roman"/>
          <w:color w:val="808080" w:themeColor="background1" w:themeShade="80"/>
          <w:sz w:val="24"/>
          <w:szCs w:val="24"/>
        </w:rPr>
      </w:pPr>
    </w:p>
    <w:p w:rsidR="00FE2121" w:rsidRDefault="00FE2121" w:rsidP="00FE2121">
      <w:pPr>
        <w:spacing w:line="240" w:lineRule="atLeast"/>
        <w:rPr>
          <w:rFonts w:ascii="Times New Roman" w:hAnsi="Times New Roman" w:cs="Times New Roman"/>
          <w:color w:val="808080" w:themeColor="background1" w:themeShade="80"/>
          <w:sz w:val="24"/>
          <w:szCs w:val="24"/>
        </w:rPr>
      </w:pPr>
    </w:p>
    <w:p w:rsidR="008E2C18" w:rsidRPr="00FE2121" w:rsidRDefault="008E2C18" w:rsidP="00FE2121">
      <w:pPr>
        <w:spacing w:line="240" w:lineRule="atLeast"/>
        <w:rPr>
          <w:rFonts w:ascii="Times New Roman" w:hAnsi="Times New Roman" w:cs="Times New Roman"/>
          <w:color w:val="808080" w:themeColor="background1" w:themeShade="80"/>
          <w:sz w:val="24"/>
          <w:szCs w:val="24"/>
        </w:rPr>
      </w:pPr>
      <w:r w:rsidRPr="00FE2121">
        <w:rPr>
          <w:rFonts w:ascii="Times New Roman" w:hAnsi="Times New Roman" w:cs="Times New Roman"/>
          <w:color w:val="808080" w:themeColor="background1" w:themeShade="80"/>
          <w:sz w:val="24"/>
          <w:szCs w:val="24"/>
        </w:rPr>
        <w:t>Помощник прокурора города</w:t>
      </w:r>
      <w:r w:rsidR="00FE2121">
        <w:rPr>
          <w:rFonts w:ascii="Times New Roman" w:hAnsi="Times New Roman" w:cs="Times New Roman"/>
          <w:color w:val="808080" w:themeColor="background1" w:themeShade="80"/>
          <w:sz w:val="24"/>
          <w:szCs w:val="24"/>
        </w:rPr>
        <w:t xml:space="preserve"> </w:t>
      </w:r>
      <w:r w:rsidRPr="00FE2121">
        <w:rPr>
          <w:rFonts w:ascii="Times New Roman" w:hAnsi="Times New Roman" w:cs="Times New Roman"/>
          <w:color w:val="808080" w:themeColor="background1" w:themeShade="80"/>
          <w:sz w:val="24"/>
          <w:szCs w:val="24"/>
        </w:rPr>
        <w:t>юрист 1 класса</w:t>
      </w:r>
      <w:r w:rsidR="00FE2121">
        <w:rPr>
          <w:rFonts w:ascii="Times New Roman" w:hAnsi="Times New Roman" w:cs="Times New Roman"/>
          <w:color w:val="808080" w:themeColor="background1" w:themeShade="80"/>
          <w:sz w:val="24"/>
          <w:szCs w:val="24"/>
        </w:rPr>
        <w:t xml:space="preserve">  </w:t>
      </w:r>
      <w:r w:rsidRPr="00FE2121">
        <w:rPr>
          <w:rFonts w:ascii="Times New Roman" w:hAnsi="Times New Roman" w:cs="Times New Roman"/>
          <w:color w:val="808080" w:themeColor="background1" w:themeShade="80"/>
          <w:sz w:val="24"/>
          <w:szCs w:val="24"/>
        </w:rPr>
        <w:t xml:space="preserve">      </w:t>
      </w:r>
      <w:r w:rsidR="00FE2121">
        <w:rPr>
          <w:rFonts w:ascii="Times New Roman" w:hAnsi="Times New Roman" w:cs="Times New Roman"/>
          <w:color w:val="808080" w:themeColor="background1" w:themeShade="80"/>
          <w:sz w:val="24"/>
          <w:szCs w:val="24"/>
        </w:rPr>
        <w:t xml:space="preserve">                    </w:t>
      </w:r>
      <w:bookmarkStart w:id="0" w:name="_GoBack"/>
      <w:bookmarkEnd w:id="0"/>
      <w:r w:rsidRPr="00FE2121">
        <w:rPr>
          <w:rFonts w:ascii="Times New Roman" w:hAnsi="Times New Roman" w:cs="Times New Roman"/>
          <w:color w:val="808080" w:themeColor="background1" w:themeShade="80"/>
          <w:sz w:val="24"/>
          <w:szCs w:val="24"/>
        </w:rPr>
        <w:t xml:space="preserve">              </w:t>
      </w:r>
      <w:proofErr w:type="spellStart"/>
      <w:r w:rsidRPr="00FE2121">
        <w:rPr>
          <w:rFonts w:ascii="Times New Roman" w:hAnsi="Times New Roman" w:cs="Times New Roman"/>
          <w:color w:val="808080" w:themeColor="background1" w:themeShade="80"/>
          <w:sz w:val="24"/>
          <w:szCs w:val="24"/>
        </w:rPr>
        <w:t>Э.В.Серебрянникова</w:t>
      </w:r>
      <w:proofErr w:type="spellEnd"/>
    </w:p>
    <w:sectPr w:rsidR="008E2C18" w:rsidRPr="00FE2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18"/>
    <w:rsid w:val="003562EE"/>
    <w:rsid w:val="008E2C18"/>
    <w:rsid w:val="00E06EAD"/>
    <w:rsid w:val="00FE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C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C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6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dc:creator>
  <cp:lastModifiedBy>IRU-1</cp:lastModifiedBy>
  <cp:revision>3</cp:revision>
  <dcterms:created xsi:type="dcterms:W3CDTF">2017-10-18T14:28:00Z</dcterms:created>
  <dcterms:modified xsi:type="dcterms:W3CDTF">2017-12-08T08:41:00Z</dcterms:modified>
</cp:coreProperties>
</file>