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C8" w:rsidRDefault="00BF22C8" w:rsidP="00BF22C8">
      <w:pPr>
        <w:spacing w:line="216" w:lineRule="auto"/>
        <w:jc w:val="center"/>
      </w:pPr>
      <w:r>
        <w:rPr>
          <w:sz w:val="28"/>
          <w:szCs w:val="28"/>
        </w:rPr>
        <w:t>Информационная справка</w:t>
      </w:r>
    </w:p>
    <w:p w:rsidR="00BF22C8" w:rsidRDefault="00BF22C8" w:rsidP="00BF22C8">
      <w:pPr>
        <w:spacing w:line="216" w:lineRule="auto"/>
        <w:jc w:val="center"/>
      </w:pP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догазификации</w:t>
      </w:r>
      <w:proofErr w:type="spellEnd"/>
      <w:r>
        <w:rPr>
          <w:sz w:val="28"/>
          <w:szCs w:val="28"/>
        </w:rPr>
        <w:t xml:space="preserve"> домовладений граждан</w:t>
      </w:r>
    </w:p>
    <w:p w:rsidR="00BF22C8" w:rsidRDefault="00BF22C8" w:rsidP="00BF22C8">
      <w:pPr>
        <w:spacing w:line="216" w:lineRule="auto"/>
        <w:ind w:firstLine="709"/>
        <w:jc w:val="center"/>
        <w:rPr>
          <w:sz w:val="28"/>
          <w:szCs w:val="28"/>
        </w:rPr>
      </w:pPr>
    </w:p>
    <w:p w:rsidR="00BF22C8" w:rsidRDefault="00BF22C8" w:rsidP="00BF22C8">
      <w:pPr>
        <w:ind w:firstLine="709"/>
        <w:jc w:val="both"/>
      </w:pPr>
      <w:proofErr w:type="gramStart"/>
      <w:r>
        <w:rPr>
          <w:sz w:val="28"/>
          <w:szCs w:val="28"/>
        </w:rPr>
        <w:t>Порядок подключения (технологического присоединения) газоиспользующего оборудования, проектируемых, строящихся, реконструируемых или построенных, но не подключенных к сетям газораспределения объектов капитального строительства, в том числе сети газораспределения к другим сетям газораспределения на территории Российской Федерации определен постановлением Правительства Российской Федерации от 13.09.2021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</w:t>
      </w:r>
      <w:proofErr w:type="gramEnd"/>
      <w:r>
        <w:rPr>
          <w:sz w:val="28"/>
          <w:szCs w:val="28"/>
        </w:rPr>
        <w:t xml:space="preserve"> силу некоторых актов Правительства Российской Федерации» (далее – Правила).</w:t>
      </w:r>
    </w:p>
    <w:p w:rsidR="00BF22C8" w:rsidRDefault="00BF22C8" w:rsidP="00BF22C8">
      <w:pPr>
        <w:ind w:firstLine="709"/>
        <w:jc w:val="both"/>
      </w:pPr>
      <w:r>
        <w:rPr>
          <w:bCs/>
          <w:sz w:val="28"/>
          <w:szCs w:val="28"/>
        </w:rPr>
        <w:t xml:space="preserve">В рамках реализации поручений Президента Российской Федерации по внедрению социально ориентированной и экономически эффективной системы газификации и газоснабжения субъектов Российской Федерации с апреля 2021 года на территории Ростовской области стартовала программа социальной </w:t>
      </w:r>
      <w:proofErr w:type="spellStart"/>
      <w:r>
        <w:rPr>
          <w:bCs/>
          <w:sz w:val="28"/>
          <w:szCs w:val="28"/>
        </w:rPr>
        <w:t>догазификации</w:t>
      </w:r>
      <w:proofErr w:type="spellEnd"/>
      <w:r>
        <w:rPr>
          <w:bCs/>
          <w:sz w:val="28"/>
          <w:szCs w:val="28"/>
        </w:rPr>
        <w:t>.</w:t>
      </w:r>
    </w:p>
    <w:p w:rsidR="00BF22C8" w:rsidRDefault="00BF22C8" w:rsidP="00BF22C8">
      <w:pPr>
        <w:ind w:firstLine="709"/>
        <w:jc w:val="both"/>
      </w:pPr>
      <w:r>
        <w:rPr>
          <w:sz w:val="28"/>
          <w:szCs w:val="28"/>
        </w:rPr>
        <w:t>Термин «</w:t>
      </w:r>
      <w:proofErr w:type="spellStart"/>
      <w:r>
        <w:rPr>
          <w:sz w:val="28"/>
          <w:szCs w:val="28"/>
        </w:rPr>
        <w:t>догазификация</w:t>
      </w:r>
      <w:proofErr w:type="spellEnd"/>
      <w:r>
        <w:rPr>
          <w:sz w:val="28"/>
          <w:szCs w:val="28"/>
        </w:rPr>
        <w:t xml:space="preserve">» подразумевает под собой бесплатное подключение индивидуальных жилых домов, принадлежащих на праве собственности заявителям – физическим лицам, в населенных пунктах, в которых уже проложены </w:t>
      </w:r>
      <w:proofErr w:type="spellStart"/>
      <w:r>
        <w:rPr>
          <w:sz w:val="28"/>
          <w:szCs w:val="28"/>
        </w:rPr>
        <w:t>внутрипоселковые</w:t>
      </w:r>
      <w:proofErr w:type="spellEnd"/>
      <w:r>
        <w:rPr>
          <w:sz w:val="28"/>
          <w:szCs w:val="28"/>
        </w:rPr>
        <w:t xml:space="preserve"> сети, и требуется, как правило, достроить газопроводы до границ земельных участков, на которых расположены такие дома.</w:t>
      </w:r>
    </w:p>
    <w:p w:rsidR="00BF22C8" w:rsidRDefault="00BF22C8" w:rsidP="00BF22C8">
      <w:pPr>
        <w:ind w:firstLine="709"/>
        <w:jc w:val="both"/>
      </w:pPr>
      <w:bookmarkStart w:id="0" w:name="_GoBack"/>
      <w:r>
        <w:rPr>
          <w:sz w:val="28"/>
          <w:szCs w:val="28"/>
        </w:rPr>
        <w:t xml:space="preserve">Условиями для подключения в рамках социальной </w:t>
      </w:r>
      <w:proofErr w:type="spellStart"/>
      <w:r>
        <w:rPr>
          <w:sz w:val="28"/>
          <w:szCs w:val="28"/>
        </w:rPr>
        <w:t>догазификации</w:t>
      </w:r>
      <w:proofErr w:type="spellEnd"/>
      <w:r>
        <w:rPr>
          <w:sz w:val="28"/>
          <w:szCs w:val="28"/>
        </w:rPr>
        <w:t xml:space="preserve"> являются:</w:t>
      </w:r>
    </w:p>
    <w:bookmarkEnd w:id="0"/>
    <w:p w:rsidR="00BF22C8" w:rsidRDefault="00BF22C8" w:rsidP="00BF22C8">
      <w:pPr>
        <w:ind w:firstLine="709"/>
        <w:jc w:val="both"/>
      </w:pPr>
      <w:r>
        <w:rPr>
          <w:sz w:val="28"/>
          <w:szCs w:val="28"/>
        </w:rPr>
        <w:t>для физических лиц:</w:t>
      </w:r>
    </w:p>
    <w:p w:rsidR="00BF22C8" w:rsidRDefault="00BF22C8" w:rsidP="00BF22C8">
      <w:pPr>
        <w:ind w:firstLine="709"/>
        <w:jc w:val="both"/>
      </w:pPr>
      <w:r>
        <w:rPr>
          <w:sz w:val="28"/>
          <w:szCs w:val="28"/>
        </w:rPr>
        <w:t>- газифицированный населенный пункт;</w:t>
      </w:r>
    </w:p>
    <w:p w:rsidR="00BF22C8" w:rsidRDefault="00BF22C8" w:rsidP="00BF22C8">
      <w:pPr>
        <w:ind w:firstLine="709"/>
        <w:jc w:val="both"/>
      </w:pPr>
      <w:r>
        <w:rPr>
          <w:sz w:val="28"/>
          <w:szCs w:val="28"/>
        </w:rPr>
        <w:t>- предполагаемый объект капитального строительства – зарегистрированное домовладение надлежащим образом;</w:t>
      </w:r>
    </w:p>
    <w:p w:rsidR="00BF22C8" w:rsidRDefault="00BF22C8" w:rsidP="00BF22C8">
      <w:pPr>
        <w:ind w:firstLine="709"/>
        <w:jc w:val="both"/>
      </w:pPr>
      <w:r>
        <w:rPr>
          <w:sz w:val="28"/>
          <w:szCs w:val="28"/>
        </w:rPr>
        <w:t>- объекты капитального строительства, ранее не газифицированы.</w:t>
      </w:r>
    </w:p>
    <w:p w:rsidR="00BF22C8" w:rsidRDefault="00BF22C8" w:rsidP="00BF22C8">
      <w:pPr>
        <w:ind w:firstLine="709"/>
        <w:jc w:val="both"/>
      </w:pPr>
      <w:r>
        <w:rPr>
          <w:sz w:val="28"/>
          <w:szCs w:val="28"/>
        </w:rPr>
        <w:t>для садоводческих или огороднических некоммерческих организаций:</w:t>
      </w:r>
    </w:p>
    <w:p w:rsidR="00BF22C8" w:rsidRDefault="00BF22C8" w:rsidP="00BF22C8">
      <w:pPr>
        <w:ind w:firstLine="709"/>
        <w:jc w:val="both"/>
      </w:pPr>
      <w:r>
        <w:rPr>
          <w:sz w:val="28"/>
          <w:szCs w:val="28"/>
        </w:rPr>
        <w:t>- территориальное расположение в газифицированном населенном пункте;</w:t>
      </w:r>
    </w:p>
    <w:p w:rsidR="00BF22C8" w:rsidRDefault="00BF22C8" w:rsidP="00BF22C8">
      <w:pPr>
        <w:ind w:firstLine="709"/>
        <w:jc w:val="both"/>
      </w:pPr>
      <w:r>
        <w:rPr>
          <w:sz w:val="28"/>
          <w:szCs w:val="28"/>
        </w:rPr>
        <w:t>- ранее не газифицировано;</w:t>
      </w:r>
    </w:p>
    <w:p w:rsidR="00BF22C8" w:rsidRDefault="00BF22C8" w:rsidP="00BF22C8">
      <w:pPr>
        <w:ind w:firstLine="709"/>
        <w:jc w:val="both"/>
      </w:pPr>
      <w:r>
        <w:rPr>
          <w:sz w:val="28"/>
          <w:szCs w:val="28"/>
        </w:rPr>
        <w:t>- наличие согласия общества на газификацию;</w:t>
      </w:r>
    </w:p>
    <w:p w:rsidR="00BF22C8" w:rsidRDefault="00BF22C8" w:rsidP="00BF22C8">
      <w:pPr>
        <w:ind w:firstLine="709"/>
        <w:jc w:val="both"/>
      </w:pPr>
      <w:r>
        <w:rPr>
          <w:sz w:val="28"/>
          <w:szCs w:val="28"/>
        </w:rPr>
        <w:t>- расчет максимального часового расхода на всю организацию.</w:t>
      </w:r>
    </w:p>
    <w:p w:rsidR="00BF22C8" w:rsidRDefault="00BF22C8" w:rsidP="00BF22C8">
      <w:pPr>
        <w:ind w:firstLine="709"/>
        <w:jc w:val="both"/>
      </w:pPr>
      <w:r>
        <w:rPr>
          <w:sz w:val="28"/>
          <w:szCs w:val="28"/>
        </w:rPr>
        <w:t xml:space="preserve">Для подключения к сети газораспределения домовладения граждане вправе подать заявку о заключении договора о подключении любым доступным (удобным) заявителю (газораспределительной организации) способом: </w:t>
      </w:r>
    </w:p>
    <w:p w:rsidR="00BF22C8" w:rsidRDefault="00BF22C8" w:rsidP="00BF22C8">
      <w:pPr>
        <w:ind w:firstLine="709"/>
        <w:jc w:val="both"/>
      </w:pPr>
      <w:r>
        <w:rPr>
          <w:sz w:val="28"/>
          <w:szCs w:val="28"/>
        </w:rPr>
        <w:t>- в офисе исполнителя (газораспределительной организации);</w:t>
      </w:r>
    </w:p>
    <w:p w:rsidR="00BF22C8" w:rsidRDefault="00BF22C8" w:rsidP="00BF22C8">
      <w:pPr>
        <w:ind w:firstLine="709"/>
        <w:jc w:val="both"/>
      </w:pPr>
      <w:r>
        <w:rPr>
          <w:sz w:val="28"/>
          <w:szCs w:val="28"/>
        </w:rPr>
        <w:t xml:space="preserve">- через личный кабинет заявителя, </w:t>
      </w:r>
    </w:p>
    <w:p w:rsidR="00BF22C8" w:rsidRDefault="00BF22C8" w:rsidP="00BF22C8">
      <w:pPr>
        <w:ind w:firstLine="709"/>
        <w:jc w:val="both"/>
      </w:pPr>
      <w:r>
        <w:rPr>
          <w:sz w:val="28"/>
          <w:szCs w:val="28"/>
        </w:rPr>
        <w:lastRenderedPageBreak/>
        <w:t>- через многофункциональный центр предоставления государственных и муниципальных услуг (далее – МФЦ),</w:t>
      </w:r>
    </w:p>
    <w:p w:rsidR="00BF22C8" w:rsidRDefault="00BF22C8" w:rsidP="00BF22C8">
      <w:pPr>
        <w:ind w:firstLine="709"/>
        <w:jc w:val="both"/>
      </w:pPr>
      <w:r>
        <w:rPr>
          <w:sz w:val="28"/>
          <w:szCs w:val="28"/>
        </w:rPr>
        <w:t xml:space="preserve">- через федеральную государственную информационную систему «Единый портал государственных и муниципальных услуг (функций)», </w:t>
      </w:r>
    </w:p>
    <w:p w:rsidR="00BF22C8" w:rsidRDefault="00BF22C8" w:rsidP="00BF22C8">
      <w:pPr>
        <w:ind w:firstLine="709"/>
        <w:jc w:val="both"/>
      </w:pPr>
      <w:r>
        <w:rPr>
          <w:sz w:val="28"/>
          <w:szCs w:val="28"/>
        </w:rPr>
        <w:t>- письмом, направляемым в адрес исполнителя (газораспределительной организации).</w:t>
      </w:r>
    </w:p>
    <w:p w:rsidR="00BF22C8" w:rsidRDefault="00BF22C8" w:rsidP="00BF22C8">
      <w:pPr>
        <w:ind w:firstLine="709"/>
        <w:jc w:val="both"/>
      </w:pPr>
      <w:r>
        <w:rPr>
          <w:sz w:val="28"/>
          <w:szCs w:val="28"/>
        </w:rPr>
        <w:t>К заявке необходимо приложить документы в соответствии п. 11 и 16 Правил.</w:t>
      </w:r>
    </w:p>
    <w:p w:rsidR="00BF22C8" w:rsidRDefault="00BF22C8" w:rsidP="00BF22C8">
      <w:pPr>
        <w:tabs>
          <w:tab w:val="left" w:pos="200"/>
          <w:tab w:val="left" w:pos="540"/>
          <w:tab w:val="left" w:pos="567"/>
        </w:tabs>
        <w:ind w:firstLine="709"/>
        <w:jc w:val="both"/>
      </w:pPr>
      <w:r>
        <w:rPr>
          <w:sz w:val="28"/>
          <w:szCs w:val="28"/>
        </w:rPr>
        <w:t xml:space="preserve">Учитывая невысокую платежеспособность населения, действующим законодательством предусматривается ряд льгот и социальных выплат для газификации жилья на территории Ростовской области. </w:t>
      </w:r>
    </w:p>
    <w:p w:rsidR="00BF22C8" w:rsidRDefault="00BF22C8" w:rsidP="00BF22C8">
      <w:pPr>
        <w:ind w:firstLine="709"/>
        <w:jc w:val="both"/>
      </w:pPr>
      <w:proofErr w:type="gramStart"/>
      <w:r>
        <w:rPr>
          <w:sz w:val="28"/>
          <w:szCs w:val="28"/>
        </w:rPr>
        <w:t>Порядок расходования средств областного бюджета на предоставление меры социальной поддержки по оплате расходов на газификацию домовладения (квартиры) категориям граждан, установленным Областным законом от 22.04.2008 № 11-ЗС «О предоставлении меры социальной поддержки по оплате расходов на газификацию домовладения (квартиры) отдельным категориям граждан» определен постановлением Правительства Ростовской области от 15.03.2012 № 188 «О расходовании средств областного бюджета на предоставление меры социальной поддержки по оплате</w:t>
      </w:r>
      <w:proofErr w:type="gramEnd"/>
      <w:r>
        <w:rPr>
          <w:sz w:val="28"/>
          <w:szCs w:val="28"/>
        </w:rPr>
        <w:t xml:space="preserve"> расходов на газификацию домовладения (квартиры) отдельным категориям граждан» (далее – Постановление). </w:t>
      </w:r>
    </w:p>
    <w:p w:rsidR="00BF22C8" w:rsidRDefault="00BF22C8" w:rsidP="00BF22C8">
      <w:pPr>
        <w:ind w:firstLine="709"/>
        <w:jc w:val="both"/>
      </w:pPr>
      <w:r>
        <w:rPr>
          <w:sz w:val="28"/>
          <w:szCs w:val="28"/>
        </w:rPr>
        <w:t>Для получения денежной компенсации граждане вправе обратиться с письменным заявлением (с указанием сведений о составе семьи – для многодетных семей, малоимущих семей, одиноко проживающих граждан) 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BF22C8" w:rsidRDefault="00BF22C8" w:rsidP="00BF22C8">
      <w:pPr>
        <w:ind w:firstLine="709"/>
        <w:jc w:val="both"/>
      </w:pPr>
      <w:r>
        <w:rPr>
          <w:sz w:val="28"/>
          <w:szCs w:val="28"/>
        </w:rPr>
        <w:t>- орган социальной защиты населения городского округа и муниципального района Ростовской области;</w:t>
      </w:r>
    </w:p>
    <w:p w:rsidR="00BF22C8" w:rsidRDefault="00BF22C8" w:rsidP="00BF22C8">
      <w:pPr>
        <w:ind w:firstLine="709"/>
        <w:jc w:val="both"/>
      </w:pPr>
      <w:r>
        <w:rPr>
          <w:sz w:val="28"/>
          <w:szCs w:val="28"/>
        </w:rPr>
        <w:t>- многофункциональный центр предоставления государственных и муниципальных услуг.</w:t>
      </w:r>
    </w:p>
    <w:p w:rsidR="00BF22C8" w:rsidRDefault="00BF22C8" w:rsidP="00BF22C8">
      <w:pPr>
        <w:ind w:firstLine="709"/>
        <w:jc w:val="both"/>
      </w:pPr>
      <w:r>
        <w:rPr>
          <w:sz w:val="28"/>
          <w:szCs w:val="28"/>
        </w:rPr>
        <w:t>Заявление, указанное в настоящем пункте, может быть представлено в форме электронного документа и направлено в орган социальной защиты населения муниципального образования и МФЦ с использованием информационно-телекоммуникационной сети Интернет, в том числе единого</w:t>
      </w:r>
    </w:p>
    <w:p w:rsidR="00BF22C8" w:rsidRDefault="00BF22C8" w:rsidP="00BF22C8">
      <w:pPr>
        <w:jc w:val="both"/>
      </w:pPr>
      <w:r>
        <w:rPr>
          <w:sz w:val="28"/>
          <w:szCs w:val="28"/>
        </w:rPr>
        <w:t>портала государственных и муниципальных услуг.</w:t>
      </w:r>
    </w:p>
    <w:p w:rsidR="00BF22C8" w:rsidRDefault="00BF22C8" w:rsidP="00BF22C8">
      <w:pPr>
        <w:ind w:firstLine="709"/>
        <w:jc w:val="both"/>
      </w:pPr>
      <w:r>
        <w:rPr>
          <w:sz w:val="28"/>
          <w:szCs w:val="28"/>
        </w:rPr>
        <w:t>Граждане, обратившиеся за получением денежной компенсации, представляют следующие документы:</w:t>
      </w:r>
    </w:p>
    <w:p w:rsidR="00BF22C8" w:rsidRDefault="00BF22C8" w:rsidP="00BF22C8">
      <w:pPr>
        <w:ind w:firstLine="709"/>
        <w:jc w:val="both"/>
      </w:pPr>
      <w:r>
        <w:rPr>
          <w:sz w:val="28"/>
          <w:szCs w:val="28"/>
        </w:rPr>
        <w:t>- паспорт гражданина Российской Федерации или иной документ, удостоверяющий личность;</w:t>
      </w:r>
    </w:p>
    <w:p w:rsidR="00BF22C8" w:rsidRDefault="00BF22C8" w:rsidP="00BF22C8">
      <w:pPr>
        <w:ind w:firstLine="709"/>
        <w:jc w:val="both"/>
      </w:pPr>
      <w:r>
        <w:rPr>
          <w:sz w:val="28"/>
          <w:szCs w:val="28"/>
        </w:rPr>
        <w:t>- удостоверение о праве на льготы;</w:t>
      </w:r>
    </w:p>
    <w:p w:rsidR="00BF22C8" w:rsidRDefault="00BF22C8" w:rsidP="00BF22C8">
      <w:pPr>
        <w:ind w:firstLine="709"/>
        <w:jc w:val="both"/>
      </w:pPr>
      <w:r>
        <w:rPr>
          <w:sz w:val="28"/>
          <w:szCs w:val="28"/>
        </w:rPr>
        <w:t>- документы о выполненных работах по газификации домовладения (квартиры) (указаны в п. 10.5 Постановления);</w:t>
      </w:r>
    </w:p>
    <w:p w:rsidR="00BF22C8" w:rsidRDefault="00BF22C8" w:rsidP="00BF22C8">
      <w:pPr>
        <w:ind w:firstLine="709"/>
        <w:jc w:val="both"/>
      </w:pPr>
      <w:r>
        <w:rPr>
          <w:sz w:val="28"/>
          <w:szCs w:val="28"/>
        </w:rPr>
        <w:t>- номер лицевого счета в кредитной организации (банке).</w:t>
      </w:r>
    </w:p>
    <w:p w:rsidR="00BF22C8" w:rsidRDefault="00BF22C8" w:rsidP="00BF22C8">
      <w:pPr>
        <w:ind w:firstLine="709"/>
        <w:jc w:val="both"/>
      </w:pPr>
      <w:r>
        <w:rPr>
          <w:sz w:val="28"/>
          <w:szCs w:val="28"/>
        </w:rPr>
        <w:t xml:space="preserve">Для многодетных семей и для малоимущих семей или малоимущих одиноко проживающих граждан необходимо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>, обозначенные в п. 10.3 и 10.4 Постановления.</w:t>
      </w:r>
    </w:p>
    <w:p w:rsidR="00BF22C8" w:rsidRDefault="00BF22C8" w:rsidP="00BF22C8">
      <w:pPr>
        <w:ind w:firstLine="709"/>
        <w:jc w:val="both"/>
      </w:pPr>
      <w:r>
        <w:rPr>
          <w:sz w:val="28"/>
          <w:szCs w:val="28"/>
        </w:rPr>
        <w:lastRenderedPageBreak/>
        <w:t xml:space="preserve">Кроме того, на территории Ростовской области имеется возможность предоставления субсидии отдельным категориям граждан на покупку и установку газоиспользующего </w:t>
      </w:r>
      <w:proofErr w:type="gramStart"/>
      <w:r>
        <w:rPr>
          <w:sz w:val="28"/>
          <w:szCs w:val="28"/>
        </w:rPr>
        <w:t>оборудования</w:t>
      </w:r>
      <w:proofErr w:type="gramEnd"/>
      <w:r>
        <w:rPr>
          <w:sz w:val="28"/>
          <w:szCs w:val="28"/>
        </w:rPr>
        <w:t xml:space="preserve">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>
        <w:rPr>
          <w:sz w:val="28"/>
          <w:szCs w:val="28"/>
        </w:rPr>
        <w:t>догазификации</w:t>
      </w:r>
      <w:proofErr w:type="spellEnd"/>
      <w:r>
        <w:rPr>
          <w:sz w:val="28"/>
          <w:szCs w:val="28"/>
        </w:rPr>
        <w:t>. Порядок предоставления определен постановлением Правительства Ростовской области от 03.03.2023 № 120 (далее – Порядок).</w:t>
      </w:r>
    </w:p>
    <w:p w:rsidR="00BF22C8" w:rsidRDefault="00BF22C8" w:rsidP="00BF22C8">
      <w:pPr>
        <w:rPr>
          <w:sz w:val="28"/>
          <w:szCs w:val="26"/>
        </w:rPr>
      </w:pPr>
      <w:r>
        <w:rPr>
          <w:sz w:val="28"/>
          <w:szCs w:val="28"/>
        </w:rPr>
        <w:t xml:space="preserve">Для получения субсидии гражданину необходимо обратиться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 (далее – МФЦ)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заявлением о предоставлении субсидии, а также предоставить документы, определенные п. 2.2 Порядка</w:t>
      </w:r>
    </w:p>
    <w:p w:rsidR="00BF22C8" w:rsidRDefault="00BF22C8" w:rsidP="00BF22C8">
      <w:pPr>
        <w:rPr>
          <w:sz w:val="22"/>
          <w:szCs w:val="22"/>
        </w:rPr>
      </w:pPr>
    </w:p>
    <w:p w:rsidR="001E1D90" w:rsidRDefault="001E1D90"/>
    <w:sectPr w:rsidR="001E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85"/>
    <w:rsid w:val="00002314"/>
    <w:rsid w:val="00010532"/>
    <w:rsid w:val="00043B6A"/>
    <w:rsid w:val="000A7E4D"/>
    <w:rsid w:val="000C4F9D"/>
    <w:rsid w:val="000C765F"/>
    <w:rsid w:val="000C7D77"/>
    <w:rsid w:val="000E52F1"/>
    <w:rsid w:val="00110661"/>
    <w:rsid w:val="001436C2"/>
    <w:rsid w:val="00157C5F"/>
    <w:rsid w:val="001931C6"/>
    <w:rsid w:val="001A3639"/>
    <w:rsid w:val="001E1D90"/>
    <w:rsid w:val="002171A5"/>
    <w:rsid w:val="00221091"/>
    <w:rsid w:val="002855E8"/>
    <w:rsid w:val="00296C09"/>
    <w:rsid w:val="002E3169"/>
    <w:rsid w:val="003C006D"/>
    <w:rsid w:val="00400ADB"/>
    <w:rsid w:val="0041029F"/>
    <w:rsid w:val="00484CE7"/>
    <w:rsid w:val="00496E21"/>
    <w:rsid w:val="004E2F16"/>
    <w:rsid w:val="004F3E76"/>
    <w:rsid w:val="00552FE6"/>
    <w:rsid w:val="00562902"/>
    <w:rsid w:val="00566A3F"/>
    <w:rsid w:val="0057599E"/>
    <w:rsid w:val="0058489B"/>
    <w:rsid w:val="005B6435"/>
    <w:rsid w:val="0062007E"/>
    <w:rsid w:val="006228A3"/>
    <w:rsid w:val="0064734F"/>
    <w:rsid w:val="00663248"/>
    <w:rsid w:val="006635ED"/>
    <w:rsid w:val="006B538A"/>
    <w:rsid w:val="00703D6E"/>
    <w:rsid w:val="0073525F"/>
    <w:rsid w:val="00782011"/>
    <w:rsid w:val="00783013"/>
    <w:rsid w:val="00786786"/>
    <w:rsid w:val="007A2703"/>
    <w:rsid w:val="007D24A7"/>
    <w:rsid w:val="007E5F92"/>
    <w:rsid w:val="007F4924"/>
    <w:rsid w:val="00831BDC"/>
    <w:rsid w:val="00831EFD"/>
    <w:rsid w:val="00841E35"/>
    <w:rsid w:val="00853DB9"/>
    <w:rsid w:val="00862D6F"/>
    <w:rsid w:val="00877B08"/>
    <w:rsid w:val="008F01F4"/>
    <w:rsid w:val="0090333D"/>
    <w:rsid w:val="009046CD"/>
    <w:rsid w:val="00933B40"/>
    <w:rsid w:val="009A6A58"/>
    <w:rsid w:val="009B0596"/>
    <w:rsid w:val="009E5E22"/>
    <w:rsid w:val="009E6405"/>
    <w:rsid w:val="009F1DAB"/>
    <w:rsid w:val="00A07061"/>
    <w:rsid w:val="00A54493"/>
    <w:rsid w:val="00A67B17"/>
    <w:rsid w:val="00AD75AA"/>
    <w:rsid w:val="00AF4685"/>
    <w:rsid w:val="00B03CDF"/>
    <w:rsid w:val="00B07072"/>
    <w:rsid w:val="00B40461"/>
    <w:rsid w:val="00B9789B"/>
    <w:rsid w:val="00BA02B1"/>
    <w:rsid w:val="00BF22C8"/>
    <w:rsid w:val="00C17A35"/>
    <w:rsid w:val="00C24938"/>
    <w:rsid w:val="00C451E5"/>
    <w:rsid w:val="00C56F8A"/>
    <w:rsid w:val="00C8759F"/>
    <w:rsid w:val="00CD482C"/>
    <w:rsid w:val="00CE1EE5"/>
    <w:rsid w:val="00CF1E23"/>
    <w:rsid w:val="00D06D10"/>
    <w:rsid w:val="00D32829"/>
    <w:rsid w:val="00D47261"/>
    <w:rsid w:val="00D52C34"/>
    <w:rsid w:val="00DB2EE8"/>
    <w:rsid w:val="00DC5A0A"/>
    <w:rsid w:val="00DE1FBA"/>
    <w:rsid w:val="00E32F53"/>
    <w:rsid w:val="00E758D7"/>
    <w:rsid w:val="00EC2F75"/>
    <w:rsid w:val="00EC52F0"/>
    <w:rsid w:val="00EF046F"/>
    <w:rsid w:val="00F254AD"/>
    <w:rsid w:val="00F41F6C"/>
    <w:rsid w:val="00F660D5"/>
    <w:rsid w:val="00F75DE6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2023-09-27T14:20:00Z</dcterms:created>
  <dcterms:modified xsi:type="dcterms:W3CDTF">2023-09-27T14:20:00Z</dcterms:modified>
</cp:coreProperties>
</file>