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DC2" w:rsidRDefault="00206979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DA34A3" wp14:editId="67224847">
            <wp:extent cx="1983740" cy="728980"/>
            <wp:effectExtent l="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79" w:rsidRDefault="00206979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DC2" w:rsidRDefault="00CC1DC2" w:rsidP="00CC1DC2">
      <w:pPr>
        <w:spacing w:after="0" w:line="240" w:lineRule="auto"/>
        <w:ind w:firstLine="709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 xml:space="preserve">Пресс-релиз                                                                                                    </w:t>
      </w:r>
      <w:r w:rsidR="00E62658">
        <w:rPr>
          <w:rFonts w:ascii="Calibri" w:hAnsi="Calibri" w:cs="Times New Roman"/>
          <w:b/>
        </w:rPr>
        <w:t xml:space="preserve">                               </w:t>
      </w:r>
    </w:p>
    <w:p w:rsidR="00CC1DC2" w:rsidRDefault="00CC1DC2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A8A" w:rsidRPr="006F7A8A" w:rsidRDefault="006F7A8A" w:rsidP="006F7A8A">
      <w:pPr>
        <w:pStyle w:val="a3"/>
        <w:tabs>
          <w:tab w:val="left" w:pos="0"/>
        </w:tabs>
        <w:ind w:firstLine="709"/>
        <w:jc w:val="center"/>
        <w:rPr>
          <w:rFonts w:asciiTheme="minorHAnsi" w:hAnsiTheme="minorHAnsi" w:cs="Times New Roman"/>
          <w:sz w:val="28"/>
          <w:szCs w:val="28"/>
        </w:rPr>
      </w:pPr>
      <w:proofErr w:type="spellStart"/>
      <w:r w:rsidRPr="006F7A8A">
        <w:rPr>
          <w:rFonts w:asciiTheme="minorHAnsi" w:hAnsiTheme="minorHAnsi" w:cs="Times New Roman"/>
          <w:sz w:val="28"/>
          <w:szCs w:val="28"/>
        </w:rPr>
        <w:t>Росреестр</w:t>
      </w:r>
      <w:proofErr w:type="spellEnd"/>
      <w:r w:rsidRPr="006F7A8A">
        <w:rPr>
          <w:rFonts w:asciiTheme="minorHAnsi" w:hAnsiTheme="minorHAnsi" w:cs="Times New Roman"/>
          <w:sz w:val="28"/>
          <w:szCs w:val="28"/>
        </w:rPr>
        <w:t xml:space="preserve"> и Ростовская область подписали соглашение о </w:t>
      </w:r>
      <w:bookmarkStart w:id="0" w:name="_GoBack"/>
      <w:bookmarkEnd w:id="0"/>
      <w:r w:rsidRPr="006F7A8A">
        <w:rPr>
          <w:rFonts w:asciiTheme="minorHAnsi" w:hAnsiTheme="minorHAnsi" w:cs="Times New Roman"/>
          <w:sz w:val="28"/>
          <w:szCs w:val="28"/>
        </w:rPr>
        <w:t>сотрудничестве</w:t>
      </w:r>
    </w:p>
    <w:p w:rsidR="006F7A8A" w:rsidRPr="006F7A8A" w:rsidRDefault="006F7A8A" w:rsidP="006F7A8A">
      <w:pPr>
        <w:pStyle w:val="a3"/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2658" w:rsidRDefault="00206979" w:rsidP="00206979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206979">
        <w:rPr>
          <w:rFonts w:asciiTheme="minorHAnsi" w:hAnsiTheme="minorHAnsi" w:cs="Times New Roman"/>
          <w:sz w:val="24"/>
          <w:szCs w:val="24"/>
        </w:rPr>
        <w:t>Федеральная служба государственной регистрации кадастра и картографии (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Росреестр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) и Правительство донского края заключили соглашение о взаимодействии и о сотрудничестве в сфере наполнения Единого государственного реестра недвижимости (ЕГРН) полными и точными сведениями. Документ в рамках деловой программы Петербургского экономического форума подписали руководитель 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Росреестра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 Олег 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Скуфинский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 и Губернатор Ростовской области Василий</w:t>
      </w:r>
      <w:proofErr w:type="gramStart"/>
      <w:r w:rsidRPr="00206979">
        <w:rPr>
          <w:rFonts w:asciiTheme="minorHAnsi" w:hAnsiTheme="minorHAnsi" w:cs="Times New Roman"/>
          <w:sz w:val="24"/>
          <w:szCs w:val="24"/>
        </w:rPr>
        <w:t xml:space="preserve"> Г</w:t>
      </w:r>
      <w:proofErr w:type="gramEnd"/>
      <w:r w:rsidRPr="00206979">
        <w:rPr>
          <w:rFonts w:asciiTheme="minorHAnsi" w:hAnsiTheme="minorHAnsi" w:cs="Times New Roman"/>
          <w:sz w:val="24"/>
          <w:szCs w:val="24"/>
        </w:rPr>
        <w:t>олубев.</w:t>
      </w:r>
    </w:p>
    <w:p w:rsidR="00206979" w:rsidRDefault="00206979" w:rsidP="00206979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p w:rsidR="00CC1DC2" w:rsidRDefault="00206979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206979">
        <w:rPr>
          <w:rFonts w:asciiTheme="minorHAnsi" w:hAnsiTheme="minorHAnsi" w:cs="Times New Roman"/>
          <w:noProof/>
          <w:sz w:val="24"/>
          <w:szCs w:val="24"/>
        </w:rPr>
        <w:drawing>
          <wp:inline distT="0" distB="0" distL="0" distR="0">
            <wp:extent cx="5940425" cy="4188427"/>
            <wp:effectExtent l="0" t="0" r="3175" b="3175"/>
            <wp:docPr id="2" name="Рисунок 2" descr="O:\2022\Фатеева\ПРЕСС-РЕЛИЗЫ\июнь\соглашение Росреестра и Губера\IMG_2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022\Фатеева\ПРЕСС-РЕЛИЗЫ\июнь\соглашение Росреестра и Губера\IMG_23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79" w:rsidRDefault="00206979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 xml:space="preserve">«Соглашение позволит усилить работу по внесению в ЕГРН актуальных сведений и будет способствовать исполнению государственной программы «Национальная система пространственных данных». Сегодня в Ростовской области насчитывается более 2,5 миллионов объектов капитального строительства, в том числе более 488 тысяч земельных участков, </w:t>
      </w:r>
      <w:proofErr w:type="gramStart"/>
      <w:r w:rsidRPr="00206979">
        <w:rPr>
          <w:sz w:val="24"/>
          <w:szCs w:val="24"/>
        </w:rPr>
        <w:t>сведения</w:t>
      </w:r>
      <w:proofErr w:type="gramEnd"/>
      <w:r w:rsidRPr="00206979">
        <w:rPr>
          <w:sz w:val="24"/>
          <w:szCs w:val="24"/>
        </w:rPr>
        <w:t xml:space="preserve"> о правообладателях которых отсутствуют в ЕГРН. </w:t>
      </w:r>
      <w:proofErr w:type="spellStart"/>
      <w:r w:rsidRPr="00206979">
        <w:rPr>
          <w:sz w:val="24"/>
          <w:szCs w:val="24"/>
        </w:rPr>
        <w:t>Росреестру</w:t>
      </w:r>
      <w:proofErr w:type="spellEnd"/>
      <w:r w:rsidRPr="00206979">
        <w:rPr>
          <w:sz w:val="24"/>
          <w:szCs w:val="24"/>
        </w:rPr>
        <w:t xml:space="preserve"> и управленческой команде региона предстоит серьезная работа», – заявил руководитель </w:t>
      </w:r>
      <w:proofErr w:type="spellStart"/>
      <w:r w:rsidRPr="00206979">
        <w:rPr>
          <w:sz w:val="24"/>
          <w:szCs w:val="24"/>
        </w:rPr>
        <w:t>Росреестра</w:t>
      </w:r>
      <w:proofErr w:type="spellEnd"/>
      <w:r w:rsidRPr="00206979">
        <w:rPr>
          <w:sz w:val="24"/>
          <w:szCs w:val="24"/>
        </w:rPr>
        <w:t xml:space="preserve"> Олег </w:t>
      </w:r>
      <w:proofErr w:type="spellStart"/>
      <w:r w:rsidRPr="00206979">
        <w:rPr>
          <w:sz w:val="24"/>
          <w:szCs w:val="24"/>
        </w:rPr>
        <w:t>Скуфинский</w:t>
      </w:r>
      <w:proofErr w:type="spellEnd"/>
      <w:r w:rsidRPr="00206979">
        <w:rPr>
          <w:sz w:val="24"/>
          <w:szCs w:val="24"/>
        </w:rPr>
        <w:t>.</w:t>
      </w: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lastRenderedPageBreak/>
        <w:t>Он также добавил, что подписанное на полях ПМЭФ-2022 соглашение позволит сократить сроки предоставления услуг по государственному кадастровому учету и регистрации прав на объекты недвижимости.</w:t>
      </w: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 xml:space="preserve">«Наполнение </w:t>
      </w:r>
      <w:proofErr w:type="gramStart"/>
      <w:r w:rsidRPr="00206979">
        <w:rPr>
          <w:sz w:val="24"/>
          <w:szCs w:val="24"/>
        </w:rPr>
        <w:t>Единого</w:t>
      </w:r>
      <w:proofErr w:type="gramEnd"/>
      <w:r w:rsidRPr="00206979">
        <w:rPr>
          <w:sz w:val="24"/>
          <w:szCs w:val="24"/>
        </w:rPr>
        <w:t xml:space="preserve"> </w:t>
      </w:r>
      <w:proofErr w:type="spellStart"/>
      <w:r w:rsidRPr="00206979">
        <w:rPr>
          <w:sz w:val="24"/>
          <w:szCs w:val="24"/>
        </w:rPr>
        <w:t>госреестра</w:t>
      </w:r>
      <w:proofErr w:type="spellEnd"/>
      <w:r w:rsidRPr="00206979">
        <w:rPr>
          <w:sz w:val="24"/>
          <w:szCs w:val="24"/>
        </w:rPr>
        <w:t xml:space="preserve"> недвижимости актуальными и достоверными сведениями нужно, в первую очередь, для защиты имущественных прав граждан. Достижение полноты и достоверности данных в реестре - одна из приоритетных задач для региона. Подписанное сегодня соглашение позволит вывести эту работу на новый уровень», - подчеркнул губернатор Василий</w:t>
      </w:r>
      <w:proofErr w:type="gramStart"/>
      <w:r w:rsidRPr="00206979">
        <w:rPr>
          <w:sz w:val="24"/>
          <w:szCs w:val="24"/>
        </w:rPr>
        <w:t xml:space="preserve"> Г</w:t>
      </w:r>
      <w:proofErr w:type="gramEnd"/>
      <w:r w:rsidRPr="00206979">
        <w:rPr>
          <w:sz w:val="24"/>
          <w:szCs w:val="24"/>
        </w:rPr>
        <w:t>олубев.</w:t>
      </w:r>
    </w:p>
    <w:p w:rsid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>В Ростовской области в ЕГРН внесено 27,5% сведений о границах населенных пунктов, 32% земельных участков учтены в ЕГРН без описания местоположения границ.</w:t>
      </w:r>
    </w:p>
    <w:p w:rsidR="00206979" w:rsidRDefault="00206979" w:rsidP="006D53B5">
      <w:pPr>
        <w:spacing w:after="0"/>
        <w:ind w:firstLine="708"/>
        <w:jc w:val="both"/>
        <w:rPr>
          <w:sz w:val="24"/>
          <w:szCs w:val="24"/>
        </w:rPr>
      </w:pPr>
    </w:p>
    <w:p w:rsidR="00206979" w:rsidRDefault="00206979" w:rsidP="006D53B5">
      <w:pPr>
        <w:spacing w:after="0"/>
        <w:ind w:firstLine="708"/>
        <w:jc w:val="both"/>
        <w:rPr>
          <w:sz w:val="24"/>
          <w:szCs w:val="24"/>
        </w:rPr>
      </w:pP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Контакты для СМИ: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 xml:space="preserve">Пресс-служба Управления </w:t>
      </w:r>
      <w:proofErr w:type="spellStart"/>
      <w:r w:rsidRPr="006D53B5">
        <w:rPr>
          <w:sz w:val="24"/>
          <w:szCs w:val="24"/>
        </w:rPr>
        <w:t>Росреестра</w:t>
      </w:r>
      <w:proofErr w:type="spellEnd"/>
      <w:r w:rsidRPr="006D53B5">
        <w:rPr>
          <w:sz w:val="24"/>
          <w:szCs w:val="24"/>
        </w:rPr>
        <w:t xml:space="preserve"> по Ростовской области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Татьяна Фатеева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8-938-169-55-69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FateevaTA@r61.rosreestr.ru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www.rosreestr.gov.ru</w:t>
      </w:r>
    </w:p>
    <w:p w:rsidR="00CC1DC2" w:rsidRPr="006D53B5" w:rsidRDefault="00CC1DC2" w:rsidP="00CC1DC2">
      <w:pPr>
        <w:spacing w:after="0"/>
        <w:ind w:firstLine="708"/>
        <w:jc w:val="both"/>
        <w:rPr>
          <w:sz w:val="24"/>
          <w:szCs w:val="24"/>
        </w:rPr>
      </w:pPr>
    </w:p>
    <w:p w:rsidR="00CC1DC2" w:rsidRPr="00CC1DC2" w:rsidRDefault="00CC1DC2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sectPr w:rsidR="00CC1DC2" w:rsidRPr="00CC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75"/>
    <w:rsid w:val="000F1153"/>
    <w:rsid w:val="001B2691"/>
    <w:rsid w:val="00206979"/>
    <w:rsid w:val="006D53B5"/>
    <w:rsid w:val="006F7A8A"/>
    <w:rsid w:val="009A3AEA"/>
    <w:rsid w:val="00AD3D81"/>
    <w:rsid w:val="00BB7173"/>
    <w:rsid w:val="00CC1DC2"/>
    <w:rsid w:val="00DA1878"/>
    <w:rsid w:val="00E62658"/>
    <w:rsid w:val="00F8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B717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BB717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B717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BB717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Фатеева Татьяна Александровна</dc:creator>
  <cp:lastModifiedBy>User</cp:lastModifiedBy>
  <cp:revision>2</cp:revision>
  <dcterms:created xsi:type="dcterms:W3CDTF">2022-07-21T14:54:00Z</dcterms:created>
  <dcterms:modified xsi:type="dcterms:W3CDTF">2022-07-21T14:54:00Z</dcterms:modified>
</cp:coreProperties>
</file>