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AF" w:rsidRDefault="001475AF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D5132B" w:rsidRPr="00D5132B" w:rsidRDefault="00D36884" w:rsidP="00D5132B">
      <w:pPr>
        <w:jc w:val="both"/>
        <w:rPr>
          <w:b/>
          <w:sz w:val="28"/>
          <w:szCs w:val="28"/>
        </w:rPr>
      </w:pPr>
      <w:r w:rsidRPr="00271044">
        <w:rPr>
          <w:b/>
          <w:sz w:val="28"/>
          <w:szCs w:val="28"/>
        </w:rPr>
        <w:t xml:space="preserve">Ростовская транспортная прокуратура разъясняет: </w:t>
      </w:r>
      <w:r w:rsidR="00D5132B" w:rsidRPr="00D5132B">
        <w:rPr>
          <w:b/>
          <w:sz w:val="28"/>
          <w:szCs w:val="28"/>
        </w:rPr>
        <w:t>Уточнен перечень полномочий и функций, осуществляемых Государственным фондом поддержки участников специальной военной операции «Защитники Отечества»</w:t>
      </w:r>
    </w:p>
    <w:p w:rsidR="00D5132B" w:rsidRPr="00661852" w:rsidRDefault="00D5132B" w:rsidP="00D5132B">
      <w:pPr>
        <w:spacing w:after="120"/>
        <w:rPr>
          <w:lang w:eastAsia="ru-RU"/>
        </w:rPr>
      </w:pPr>
      <w:r w:rsidRPr="00661852">
        <w:rPr>
          <w:lang w:eastAsia="ru-RU"/>
        </w:rPr>
        <w:t> 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Указом Президента Российской Федерации от 03.02.2024 № 85 внесены изменения в Указ Президента Российской Федерации от 03.04.2023 № 232 «О создании Государственного фонда поддержки участников специальной военной операции «Защитники Отечества» (далее – Фонд), в состав наблюдательного совета Государственного фонда и состав попечительского совета Государственного фонда, утвержденные этим Указом.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Установлено, в частности, что Фонд организует реализацию мероприятий, которые направлены на оказание поддержки и помощи участникам специальной военной операции (далее – СВО) и членам их семей путем взаимодействия с благотворительными и иными организациями, в том числе посредством заключения с ними соглашений о взаимодействии, а также осуществляет международное сотрудничество по во</w:t>
      </w:r>
      <w:bookmarkStart w:id="0" w:name="_GoBack"/>
      <w:bookmarkEnd w:id="0"/>
      <w:r w:rsidRPr="00D5132B">
        <w:rPr>
          <w:color w:val="333333"/>
          <w:sz w:val="28"/>
          <w:szCs w:val="28"/>
          <w:lang w:eastAsia="ru-RU"/>
        </w:rPr>
        <w:t>просам защиты прав указанных лиц, осуществляет информирование о полагающихся им мерах социальной поддержки, помощи и услугах.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Определено, что в соответствии с требованиями законодательства Российской Федерации создается информационная система, в том числе с привлечением федеральных органов исполнительной власти в порядке, определяемом Правительством Российской Федерации, для обеспечения реализации целей деятельности Фонда, а также для взаимодействия с государственными, ведомственными и иными информационными системами на основании соглашений.</w:t>
      </w:r>
    </w:p>
    <w:p w:rsidR="00D5132B" w:rsidRDefault="00D5132B" w:rsidP="00D5132B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Кроме того, предусматривается, что Фонд вправе осуществлять перечисление средств, полученных в виде добровольных имущественных взносов и пожертвований, а также средств, полученных из иных внебюджетных источников, благотворительным и иным организациям в целях предоставления такими организациями мер социальной поддержки, помощи и услуг участникам СВО и членам их семей.</w:t>
      </w:r>
    </w:p>
    <w:p w:rsidR="00D5132B" w:rsidRPr="00D5132B" w:rsidRDefault="00D5132B" w:rsidP="00D5132B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D5132B">
        <w:rPr>
          <w:color w:val="333333"/>
          <w:sz w:val="28"/>
          <w:szCs w:val="28"/>
          <w:lang w:eastAsia="ru-RU"/>
        </w:rPr>
        <w:t>Указ Президента Российской Федерации действует с 03.02.2024.</w:t>
      </w:r>
    </w:p>
    <w:p w:rsidR="00271044" w:rsidRDefault="00271044" w:rsidP="00271044">
      <w:pPr>
        <w:ind w:firstLine="709"/>
        <w:jc w:val="both"/>
        <w:rPr>
          <w:sz w:val="28"/>
        </w:rPr>
      </w:pPr>
    </w:p>
    <w:p w:rsidR="00D5132B" w:rsidRDefault="00D5132B" w:rsidP="00271044">
      <w:pPr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5D5"/>
    <w:rsid w:val="000153C7"/>
    <w:rsid w:val="000C2734"/>
    <w:rsid w:val="00101D6C"/>
    <w:rsid w:val="001475AF"/>
    <w:rsid w:val="002501CB"/>
    <w:rsid w:val="00250FB7"/>
    <w:rsid w:val="00271044"/>
    <w:rsid w:val="002A56E4"/>
    <w:rsid w:val="00336D7C"/>
    <w:rsid w:val="003E306B"/>
    <w:rsid w:val="004D4623"/>
    <w:rsid w:val="00520DA6"/>
    <w:rsid w:val="005E6190"/>
    <w:rsid w:val="00817837"/>
    <w:rsid w:val="0083046C"/>
    <w:rsid w:val="008F1F06"/>
    <w:rsid w:val="00925BAE"/>
    <w:rsid w:val="0095383E"/>
    <w:rsid w:val="009D55D5"/>
    <w:rsid w:val="00AB739D"/>
    <w:rsid w:val="00AF7CFE"/>
    <w:rsid w:val="00B16B86"/>
    <w:rsid w:val="00B47C98"/>
    <w:rsid w:val="00BA195D"/>
    <w:rsid w:val="00BA7C3D"/>
    <w:rsid w:val="00C04C44"/>
    <w:rsid w:val="00D36884"/>
    <w:rsid w:val="00D5132B"/>
    <w:rsid w:val="00EF6EBE"/>
    <w:rsid w:val="00F2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IRONMANN (AKA SHAMAN)</cp:lastModifiedBy>
  <cp:revision>2</cp:revision>
  <cp:lastPrinted>2023-04-13T07:56:00Z</cp:lastPrinted>
  <dcterms:created xsi:type="dcterms:W3CDTF">2024-04-01T14:16:00Z</dcterms:created>
  <dcterms:modified xsi:type="dcterms:W3CDTF">2024-04-01T14:16:00Z</dcterms:modified>
</cp:coreProperties>
</file>