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39" w:rsidRDefault="00AF4E39" w:rsidP="00AF4E39">
      <w:pPr>
        <w:ind w:left="11340"/>
        <w:rPr>
          <w:rFonts w:ascii="Arial" w:hAnsi="Arial" w:cs="Arial"/>
          <w:sz w:val="22"/>
          <w:szCs w:val="22"/>
        </w:rPr>
      </w:pPr>
      <w:r>
        <w:rPr>
          <w:rFonts w:ascii="Arial" w:hAnsi="Arial" w:cs="Arial"/>
          <w:sz w:val="22"/>
          <w:szCs w:val="22"/>
        </w:rPr>
        <w:t xml:space="preserve">Приложение </w:t>
      </w:r>
    </w:p>
    <w:p w:rsidR="00AF4E39" w:rsidRDefault="00AF4E39" w:rsidP="00AF4E39">
      <w:pPr>
        <w:ind w:left="11340"/>
        <w:rPr>
          <w:rFonts w:ascii="Arial" w:hAnsi="Arial" w:cs="Arial"/>
          <w:sz w:val="22"/>
          <w:szCs w:val="22"/>
        </w:rPr>
      </w:pPr>
      <w:r>
        <w:rPr>
          <w:rFonts w:ascii="Arial" w:hAnsi="Arial" w:cs="Arial"/>
          <w:sz w:val="22"/>
          <w:szCs w:val="22"/>
        </w:rPr>
        <w:t>к распоряжению</w:t>
      </w:r>
    </w:p>
    <w:p w:rsidR="00AF4E39" w:rsidRDefault="00AF4E39" w:rsidP="00AF4E39">
      <w:pPr>
        <w:ind w:left="11340"/>
        <w:rPr>
          <w:rFonts w:ascii="Arial" w:hAnsi="Arial" w:cs="Arial"/>
          <w:sz w:val="22"/>
          <w:szCs w:val="22"/>
        </w:rPr>
      </w:pPr>
      <w:r>
        <w:rPr>
          <w:rFonts w:ascii="Arial" w:hAnsi="Arial" w:cs="Arial"/>
          <w:sz w:val="22"/>
          <w:szCs w:val="22"/>
        </w:rPr>
        <w:t>Администрации города</w:t>
      </w:r>
    </w:p>
    <w:p w:rsidR="00AF4E39" w:rsidRDefault="00AF4E39" w:rsidP="00AF4E39">
      <w:pPr>
        <w:ind w:left="11340"/>
        <w:rPr>
          <w:rFonts w:ascii="Arial" w:hAnsi="Arial" w:cs="Arial"/>
          <w:sz w:val="22"/>
          <w:szCs w:val="22"/>
        </w:rPr>
      </w:pPr>
      <w:r>
        <w:rPr>
          <w:rFonts w:ascii="Arial" w:hAnsi="Arial" w:cs="Arial"/>
          <w:sz w:val="22"/>
          <w:szCs w:val="22"/>
        </w:rPr>
        <w:t xml:space="preserve">от 30.12.2014 № 278 </w:t>
      </w:r>
    </w:p>
    <w:p w:rsidR="00AF4E39" w:rsidRDefault="00AF4E39" w:rsidP="00AF4E39">
      <w:pPr>
        <w:widowControl w:val="0"/>
        <w:jc w:val="right"/>
        <w:rPr>
          <w:rFonts w:ascii="Arial" w:hAnsi="Arial" w:cs="Arial"/>
          <w:sz w:val="22"/>
          <w:szCs w:val="22"/>
        </w:rPr>
      </w:pPr>
    </w:p>
    <w:p w:rsidR="00AF4E39" w:rsidRDefault="00AF4E39" w:rsidP="00AF4E39">
      <w:pPr>
        <w:widowControl w:val="0"/>
        <w:jc w:val="center"/>
        <w:rPr>
          <w:rFonts w:ascii="Arial" w:hAnsi="Arial" w:cs="Arial"/>
          <w:sz w:val="22"/>
          <w:szCs w:val="22"/>
        </w:rPr>
      </w:pPr>
      <w:r>
        <w:rPr>
          <w:rFonts w:ascii="Arial" w:hAnsi="Arial" w:cs="Arial"/>
          <w:sz w:val="22"/>
          <w:szCs w:val="22"/>
        </w:rPr>
        <w:t>План</w:t>
      </w:r>
    </w:p>
    <w:p w:rsidR="00AF4E39" w:rsidRDefault="00AF4E39" w:rsidP="00AF4E39">
      <w:pPr>
        <w:widowControl w:val="0"/>
        <w:jc w:val="center"/>
        <w:rPr>
          <w:rFonts w:ascii="Arial" w:hAnsi="Arial" w:cs="Arial"/>
          <w:sz w:val="22"/>
          <w:szCs w:val="22"/>
        </w:rPr>
      </w:pPr>
      <w:r>
        <w:rPr>
          <w:rFonts w:ascii="Arial" w:hAnsi="Arial" w:cs="Arial"/>
          <w:sz w:val="22"/>
          <w:szCs w:val="22"/>
        </w:rPr>
        <w:t xml:space="preserve">реализации муниципальной программы города Новошахтинска «Обеспечение общественного порядка </w:t>
      </w:r>
    </w:p>
    <w:p w:rsidR="00AF4E39" w:rsidRDefault="00AF4E39" w:rsidP="00AF4E39">
      <w:pPr>
        <w:widowControl w:val="0"/>
        <w:jc w:val="center"/>
        <w:rPr>
          <w:rFonts w:ascii="Arial" w:hAnsi="Arial" w:cs="Arial"/>
          <w:sz w:val="22"/>
          <w:szCs w:val="22"/>
        </w:rPr>
      </w:pPr>
      <w:r>
        <w:rPr>
          <w:rFonts w:ascii="Arial" w:hAnsi="Arial" w:cs="Arial"/>
          <w:sz w:val="22"/>
          <w:szCs w:val="22"/>
        </w:rPr>
        <w:t>и противодействие преступности» на 2015 год</w:t>
      </w:r>
    </w:p>
    <w:p w:rsidR="00AF4E39" w:rsidRDefault="00AF4E39" w:rsidP="00AF4E39">
      <w:pPr>
        <w:widowControl w:val="0"/>
        <w:jc w:val="center"/>
        <w:rPr>
          <w:rFonts w:ascii="Arial" w:hAnsi="Arial" w:cs="Arial"/>
        </w:rPr>
      </w:pPr>
    </w:p>
    <w:tbl>
      <w:tblPr>
        <w:tblW w:w="15720" w:type="dxa"/>
        <w:tblInd w:w="-351" w:type="dxa"/>
        <w:tblLayout w:type="fixed"/>
        <w:tblCellMar>
          <w:left w:w="75" w:type="dxa"/>
          <w:right w:w="75" w:type="dxa"/>
        </w:tblCellMar>
        <w:tblLook w:val="04A0"/>
      </w:tblPr>
      <w:tblGrid>
        <w:gridCol w:w="711"/>
        <w:gridCol w:w="2551"/>
        <w:gridCol w:w="3686"/>
        <w:gridCol w:w="1417"/>
        <w:gridCol w:w="2410"/>
        <w:gridCol w:w="1134"/>
        <w:gridCol w:w="851"/>
        <w:gridCol w:w="850"/>
        <w:gridCol w:w="709"/>
        <w:gridCol w:w="709"/>
        <w:gridCol w:w="692"/>
      </w:tblGrid>
      <w:tr w:rsidR="00AF4E39" w:rsidTr="00AF4E39">
        <w:trPr>
          <w:trHeight w:val="261"/>
        </w:trPr>
        <w:tc>
          <w:tcPr>
            <w:tcW w:w="710"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 </w:t>
            </w:r>
          </w:p>
          <w:p w:rsidR="00AF4E39" w:rsidRDefault="00AF4E39">
            <w:pPr>
              <w:widowControl w:val="0"/>
              <w:jc w:val="center"/>
              <w:rPr>
                <w:rFonts w:ascii="Arial" w:hAnsi="Arial" w:cs="Arial"/>
              </w:rPr>
            </w:pPr>
            <w:r>
              <w:rPr>
                <w:rFonts w:ascii="Arial" w:hAnsi="Arial" w:cs="Arial"/>
              </w:rPr>
              <w:t>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Наименование</w:t>
            </w:r>
          </w:p>
          <w:p w:rsidR="00AF4E39" w:rsidRDefault="00AF4E39">
            <w:pPr>
              <w:widowControl w:val="0"/>
              <w:jc w:val="center"/>
              <w:rPr>
                <w:rFonts w:ascii="Arial" w:hAnsi="Arial" w:cs="Arial"/>
              </w:rPr>
            </w:pPr>
            <w:r>
              <w:rPr>
                <w:rFonts w:ascii="Arial" w:hAnsi="Arial" w:cs="Arial"/>
              </w:rPr>
              <w:t xml:space="preserve"> подпрограммы,</w:t>
            </w:r>
          </w:p>
          <w:p w:rsidR="00AF4E39" w:rsidRDefault="00AF4E39">
            <w:pPr>
              <w:widowControl w:val="0"/>
              <w:jc w:val="center"/>
              <w:rPr>
                <w:rFonts w:ascii="Arial" w:hAnsi="Arial" w:cs="Arial"/>
              </w:rPr>
            </w:pPr>
            <w:r>
              <w:rPr>
                <w:rFonts w:ascii="Arial" w:hAnsi="Arial" w:cs="Arial"/>
              </w:rPr>
              <w:t xml:space="preserve">основного </w:t>
            </w:r>
          </w:p>
          <w:p w:rsidR="00AF4E39" w:rsidRDefault="00AF4E39">
            <w:pPr>
              <w:widowControl w:val="0"/>
              <w:jc w:val="center"/>
              <w:rPr>
                <w:rFonts w:ascii="Arial" w:hAnsi="Arial" w:cs="Arial"/>
              </w:rPr>
            </w:pPr>
            <w:r>
              <w:rPr>
                <w:rFonts w:ascii="Arial" w:hAnsi="Arial" w:cs="Arial"/>
              </w:rPr>
              <w:t>мероприятия,</w:t>
            </w:r>
          </w:p>
          <w:p w:rsidR="00AF4E39" w:rsidRDefault="00AF4E39">
            <w:pPr>
              <w:widowControl w:val="0"/>
              <w:jc w:val="center"/>
              <w:rPr>
                <w:rFonts w:ascii="Arial" w:hAnsi="Arial" w:cs="Arial"/>
              </w:rPr>
            </w:pPr>
            <w:r>
              <w:rPr>
                <w:rFonts w:ascii="Arial" w:hAnsi="Arial" w:cs="Arial"/>
              </w:rPr>
              <w:t xml:space="preserve">мероприятия </w:t>
            </w:r>
          </w:p>
          <w:p w:rsidR="00AF4E39" w:rsidRDefault="00AF4E39">
            <w:pPr>
              <w:widowControl w:val="0"/>
              <w:jc w:val="center"/>
              <w:rPr>
                <w:rFonts w:ascii="Arial" w:hAnsi="Arial" w:cs="Arial"/>
              </w:rPr>
            </w:pPr>
            <w:r>
              <w:rPr>
                <w:rFonts w:ascii="Arial" w:hAnsi="Arial" w:cs="Arial"/>
              </w:rPr>
              <w:t>подпрограммы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Ответственный </w:t>
            </w:r>
            <w:r>
              <w:rPr>
                <w:rFonts w:ascii="Arial" w:hAnsi="Arial" w:cs="Arial"/>
              </w:rPr>
              <w:br/>
              <w:t xml:space="preserve"> исполнитель  </w:t>
            </w:r>
            <w:r>
              <w:rPr>
                <w:rFonts w:ascii="Arial" w:hAnsi="Arial" w:cs="Arial"/>
              </w:rPr>
              <w:br/>
              <w:t xml:space="preserve">  (руководитель/ФИО)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Контрольное событие </w:t>
            </w:r>
          </w:p>
          <w:p w:rsidR="00AF4E39" w:rsidRDefault="00AF4E39">
            <w:pPr>
              <w:widowControl w:val="0"/>
              <w:jc w:val="center"/>
              <w:rPr>
                <w:rFonts w:ascii="Arial" w:hAnsi="Arial" w:cs="Arial"/>
              </w:rPr>
            </w:pPr>
            <w:r>
              <w:rPr>
                <w:rFonts w:ascii="Arial" w:hAnsi="Arial" w:cs="Arial"/>
              </w:rPr>
              <w:t>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Ожидаемый результат  (краткое </w:t>
            </w:r>
          </w:p>
          <w:p w:rsidR="00AF4E39" w:rsidRDefault="00AF4E39">
            <w:pPr>
              <w:widowControl w:val="0"/>
              <w:jc w:val="center"/>
              <w:rPr>
                <w:rFonts w:ascii="Arial" w:hAnsi="Arial" w:cs="Arial"/>
              </w:rPr>
            </w:pPr>
            <w:r>
              <w:rPr>
                <w:rFonts w:ascii="Arial" w:hAnsi="Arial" w:cs="Arial"/>
              </w:rPr>
              <w:t>описание)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Срок    </w:t>
            </w:r>
            <w:r>
              <w:rPr>
                <w:rFonts w:ascii="Arial" w:hAnsi="Arial" w:cs="Arial"/>
              </w:rPr>
              <w:br/>
              <w:t>реализации</w:t>
            </w:r>
          </w:p>
          <w:p w:rsidR="00AF4E39" w:rsidRDefault="00AF4E39">
            <w:pPr>
              <w:widowControl w:val="0"/>
              <w:jc w:val="center"/>
              <w:rPr>
                <w:rFonts w:ascii="Arial" w:hAnsi="Arial" w:cs="Arial"/>
              </w:rPr>
            </w:pPr>
            <w:r>
              <w:rPr>
                <w:rFonts w:ascii="Arial" w:hAnsi="Arial" w:cs="Arial"/>
              </w:rPr>
              <w:t xml:space="preserve"> (дата)</w:t>
            </w:r>
          </w:p>
        </w:tc>
        <w:tc>
          <w:tcPr>
            <w:tcW w:w="3811" w:type="dxa"/>
            <w:gridSpan w:val="5"/>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Объем расходов на 2015 год (тыс. руб.)</w:t>
            </w:r>
          </w:p>
        </w:tc>
      </w:tr>
      <w:tr w:rsidR="00AF4E39" w:rsidTr="00AF4E39">
        <w:trPr>
          <w:trHeight w:val="1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E39" w:rsidRDefault="00AF4E39">
            <w:pPr>
              <w:overflowPunct/>
              <w:autoSpaceDE/>
              <w:autoSpaceDN/>
              <w:adjustRightInd/>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всего</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ind w:right="-75"/>
              <w:jc w:val="center"/>
              <w:rPr>
                <w:rFonts w:ascii="Arial" w:hAnsi="Arial" w:cs="Arial"/>
              </w:rPr>
            </w:pPr>
            <w:r>
              <w:rPr>
                <w:rFonts w:ascii="Arial" w:hAnsi="Arial" w:cs="Arial"/>
              </w:rPr>
              <w:t>област-</w:t>
            </w:r>
          </w:p>
          <w:p w:rsidR="00AF4E39" w:rsidRDefault="00AF4E39">
            <w:pPr>
              <w:widowControl w:val="0"/>
              <w:ind w:right="-75"/>
              <w:jc w:val="center"/>
              <w:rPr>
                <w:rFonts w:ascii="Arial" w:hAnsi="Arial" w:cs="Arial"/>
              </w:rPr>
            </w:pPr>
            <w:r>
              <w:rPr>
                <w:rFonts w:ascii="Arial" w:hAnsi="Arial" w:cs="Arial"/>
              </w:rPr>
              <w:t>ной бюд-жет</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феде-</w:t>
            </w:r>
          </w:p>
          <w:p w:rsidR="00AF4E39" w:rsidRDefault="00AF4E39">
            <w:pPr>
              <w:widowControl w:val="0"/>
              <w:jc w:val="center"/>
              <w:rPr>
                <w:rFonts w:ascii="Arial" w:hAnsi="Arial" w:cs="Arial"/>
              </w:rPr>
            </w:pPr>
            <w:r>
              <w:rPr>
                <w:rFonts w:ascii="Arial" w:hAnsi="Arial" w:cs="Arial"/>
              </w:rPr>
              <w:t>раль-</w:t>
            </w:r>
          </w:p>
          <w:p w:rsidR="00AF4E39" w:rsidRDefault="00AF4E39">
            <w:pPr>
              <w:widowControl w:val="0"/>
              <w:jc w:val="center"/>
              <w:rPr>
                <w:rFonts w:ascii="Arial" w:hAnsi="Arial" w:cs="Arial"/>
              </w:rPr>
            </w:pPr>
            <w:r>
              <w:rPr>
                <w:rFonts w:ascii="Arial" w:hAnsi="Arial" w:cs="Arial"/>
              </w:rPr>
              <w:t>ный бюджет</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бюджет города</w:t>
            </w:r>
          </w:p>
        </w:tc>
        <w:tc>
          <w:tcPr>
            <w:tcW w:w="692"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внебюджетные источники</w:t>
            </w:r>
          </w:p>
        </w:tc>
      </w:tr>
    </w:tbl>
    <w:p w:rsidR="00AF4E39" w:rsidRDefault="00AF4E39" w:rsidP="00AF4E39">
      <w:pPr>
        <w:widowControl w:val="0"/>
        <w:jc w:val="center"/>
        <w:rPr>
          <w:rFonts w:ascii="Arial" w:hAnsi="Arial" w:cs="Arial"/>
          <w:sz w:val="4"/>
          <w:szCs w:val="4"/>
        </w:rPr>
      </w:pPr>
    </w:p>
    <w:tbl>
      <w:tblPr>
        <w:tblW w:w="15720" w:type="dxa"/>
        <w:tblInd w:w="-351" w:type="dxa"/>
        <w:tblLayout w:type="fixed"/>
        <w:tblCellMar>
          <w:left w:w="75" w:type="dxa"/>
          <w:right w:w="75" w:type="dxa"/>
        </w:tblCellMar>
        <w:tblLook w:val="04A0"/>
      </w:tblPr>
      <w:tblGrid>
        <w:gridCol w:w="711"/>
        <w:gridCol w:w="2551"/>
        <w:gridCol w:w="3686"/>
        <w:gridCol w:w="1417"/>
        <w:gridCol w:w="2410"/>
        <w:gridCol w:w="1134"/>
        <w:gridCol w:w="851"/>
        <w:gridCol w:w="850"/>
        <w:gridCol w:w="709"/>
        <w:gridCol w:w="850"/>
        <w:gridCol w:w="551"/>
      </w:tblGrid>
      <w:tr w:rsidR="00AF4E39" w:rsidTr="00AF4E39">
        <w:trPr>
          <w:trHeight w:val="277"/>
          <w:tblHeader/>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8</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11</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Противодействие коррупции в городе </w:t>
            </w:r>
          </w:p>
        </w:tc>
        <w:tc>
          <w:tcPr>
            <w:tcW w:w="3686"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1.1.</w:t>
            </w:r>
          </w:p>
        </w:tc>
        <w:tc>
          <w:tcPr>
            <w:tcW w:w="2551" w:type="dxa"/>
            <w:tcBorders>
              <w:top w:val="nil"/>
              <w:left w:val="single" w:sz="4" w:space="0" w:color="auto"/>
              <w:bottom w:val="single" w:sz="4" w:space="0" w:color="auto"/>
              <w:right w:val="single" w:sz="4" w:space="0" w:color="auto"/>
            </w:tcBorders>
          </w:tcPr>
          <w:p w:rsidR="00AF4E39" w:rsidRDefault="00AF4E39">
            <w:pPr>
              <w:widowControl w:val="0"/>
              <w:jc w:val="both"/>
              <w:outlineLvl w:val="3"/>
              <w:rPr>
                <w:rFonts w:ascii="Arial" w:hAnsi="Arial" w:cs="Arial"/>
              </w:rPr>
            </w:pPr>
            <w:r>
              <w:rPr>
                <w:rFonts w:ascii="Arial" w:hAnsi="Arial" w:cs="Arial"/>
                <w:bCs/>
              </w:rPr>
              <w:t>Совершенствование правового регулирования в сфере противодействия коррупции</w:t>
            </w:r>
          </w:p>
          <w:p w:rsidR="00AF4E39" w:rsidRDefault="00AF4E39">
            <w:pPr>
              <w:pStyle w:val="ConsPlusCell"/>
              <w:jc w:val="both"/>
              <w:rPr>
                <w:rFonts w:ascii="Arial" w:hAnsi="Arial" w:cs="Arial"/>
                <w:sz w:val="20"/>
                <w:szCs w:val="20"/>
              </w:rPr>
            </w:pPr>
          </w:p>
          <w:p w:rsidR="00AF4E39" w:rsidRDefault="00AF4E39">
            <w:pPr>
              <w:pStyle w:val="ConsPlusCell"/>
              <w:jc w:val="both"/>
              <w:rPr>
                <w:rFonts w:ascii="Arial" w:hAnsi="Arial" w:cs="Arial"/>
                <w:sz w:val="20"/>
                <w:szCs w:val="20"/>
              </w:rPr>
            </w:pPr>
          </w:p>
        </w:tc>
        <w:tc>
          <w:tcPr>
            <w:tcW w:w="3686" w:type="dxa"/>
            <w:tcBorders>
              <w:top w:val="nil"/>
              <w:left w:val="single" w:sz="4" w:space="0" w:color="auto"/>
              <w:bottom w:val="single" w:sz="4" w:space="0" w:color="auto"/>
              <w:right w:val="single" w:sz="4" w:space="0" w:color="auto"/>
            </w:tcBorders>
            <w:hideMark/>
          </w:tcPr>
          <w:p w:rsidR="00AF4E39" w:rsidRDefault="00AF4E39">
            <w:pPr>
              <w:keepLines/>
              <w:jc w:val="both"/>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 отраслевые (функциональные) органы Администрации города</w:t>
            </w: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1.1.1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Разработка и утверждение планов противодействия коррупции в муниципальных бюджетных организациях, на предприятиях</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keepLines/>
              <w:jc w:val="both"/>
              <w:rPr>
                <w:rFonts w:ascii="Arial" w:hAnsi="Arial" w:cs="Arial"/>
              </w:rPr>
            </w:pPr>
            <w:r>
              <w:rPr>
                <w:rFonts w:ascii="Arial" w:hAnsi="Arial" w:cs="Arial"/>
              </w:rPr>
              <w:t xml:space="preserve">Начальник сектора муниципальной службы и кадровой работы общего отдела Администрации города       Н.А. Жигайлова, председатель Комитета по управлению имуществом Администрации города Новошахтинска (далее – КУИ Администрации города) Т.Г. Авраменко, начальник Управления образования Администрации города (далее – Управление образования) Т.П. Бахтинова, начальник Отдела </w:t>
            </w:r>
            <w:r>
              <w:rPr>
                <w:rFonts w:ascii="Arial" w:hAnsi="Arial" w:cs="Arial"/>
              </w:rPr>
              <w:lastRenderedPageBreak/>
              <w:t>культуры Администрации города (далее – Отдел культуры) Н.Г. Коновалова, начальник Управления социальной защиты населения Администрации города (далее – УСЗН г. Новошахтинска)        Т.И. Нечепуренко</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lastRenderedPageBreak/>
              <w:t>Приказы муниципальных бюджетных организаций и предприятий</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Предупреждение коррупции в муниципальных бюджетных организациях (предприятиях), обеспечение защиты прав и законных интересов граждан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Февраль</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1.1.2.</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Разработка нормативных правовых актов по вопросам противодействия коррупции </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keepLines/>
              <w:jc w:val="both"/>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Постановления и распоряжения Администрации города по вопросам противодействия коррупции (по мере необходимости) </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Реализация требований антикоррупционного законодательства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Январь-декабрь </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1.2.</w:t>
            </w:r>
          </w:p>
        </w:tc>
        <w:tc>
          <w:tcPr>
            <w:tcW w:w="2551" w:type="dxa"/>
            <w:tcBorders>
              <w:top w:val="nil"/>
              <w:left w:val="single" w:sz="4" w:space="0" w:color="auto"/>
              <w:bottom w:val="single" w:sz="4" w:space="0" w:color="auto"/>
              <w:right w:val="single" w:sz="4" w:space="0" w:color="auto"/>
            </w:tcBorders>
          </w:tcPr>
          <w:p w:rsidR="00AF4E39" w:rsidRDefault="00AF4E39">
            <w:pPr>
              <w:widowControl w:val="0"/>
              <w:jc w:val="both"/>
              <w:outlineLvl w:val="3"/>
              <w:rPr>
                <w:rFonts w:ascii="Arial" w:hAnsi="Arial" w:cs="Arial"/>
              </w:rPr>
            </w:pPr>
            <w:r>
              <w:rPr>
                <w:rFonts w:ascii="Arial" w:hAnsi="Arial" w:cs="Arial"/>
              </w:rPr>
              <w:t>Оптимизация функционирования системы противодействия коррупции</w:t>
            </w:r>
          </w:p>
          <w:p w:rsidR="00AF4E39" w:rsidRDefault="00AF4E39">
            <w:pPr>
              <w:widowControl w:val="0"/>
              <w:rPr>
                <w:rFonts w:ascii="Arial" w:hAnsi="Arial" w:cs="Arial"/>
              </w:rPr>
            </w:pP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Сектор муниципальной службы и кадровой работы общего отдела Администрации города, отраслевые (функциональные) органы Администрации города</w:t>
            </w:r>
          </w:p>
        </w:tc>
        <w:tc>
          <w:tcPr>
            <w:tcW w:w="1417"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pStyle w:val="ConsPlusCell"/>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1.2.1.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Проведение заседаний комиссии по противодействию коррупции (далее – комиссия)</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Управляющий делами Администрации города Ю.А. Лубенцов</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Заседания</w:t>
            </w:r>
          </w:p>
          <w:p w:rsidR="00AF4E39" w:rsidRDefault="00AF4E39">
            <w:pPr>
              <w:widowControl w:val="0"/>
              <w:rPr>
                <w:rFonts w:ascii="Arial" w:hAnsi="Arial" w:cs="Arial"/>
              </w:rPr>
            </w:pPr>
            <w:r>
              <w:rPr>
                <w:rFonts w:ascii="Arial" w:hAnsi="Arial" w:cs="Arial"/>
              </w:rPr>
              <w:t xml:space="preserve">комиссии </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Обеспечение деятельности комиссии на постоянной основе</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Заседание комиссии </w:t>
            </w:r>
          </w:p>
          <w:p w:rsidR="00AF4E39" w:rsidRDefault="00AF4E39">
            <w:pPr>
              <w:widowControl w:val="0"/>
              <w:jc w:val="center"/>
              <w:rPr>
                <w:rFonts w:ascii="Arial" w:hAnsi="Arial" w:cs="Arial"/>
              </w:rPr>
            </w:pPr>
            <w:r>
              <w:rPr>
                <w:rFonts w:ascii="Arial" w:hAnsi="Arial" w:cs="Arial"/>
              </w:rPr>
              <w:t>1 раз в квартал</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1.3.</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sz w:val="20"/>
                <w:szCs w:val="20"/>
              </w:rPr>
            </w:pPr>
            <w:r>
              <w:rPr>
                <w:rFonts w:ascii="Arial" w:hAnsi="Arial" w:cs="Arial"/>
                <w:bCs/>
                <w:sz w:val="20"/>
                <w:szCs w:val="20"/>
              </w:rPr>
              <w:t>Вопросы кадровой политики</w:t>
            </w:r>
          </w:p>
        </w:tc>
        <w:tc>
          <w:tcPr>
            <w:tcW w:w="3686" w:type="dxa"/>
            <w:tcBorders>
              <w:top w:val="nil"/>
              <w:left w:val="single" w:sz="4" w:space="0" w:color="auto"/>
              <w:bottom w:val="single" w:sz="4" w:space="0" w:color="auto"/>
              <w:right w:val="single" w:sz="4" w:space="0" w:color="auto"/>
            </w:tcBorders>
            <w:hideMark/>
          </w:tcPr>
          <w:p w:rsidR="00AF4E39" w:rsidRDefault="00AF4E39">
            <w:pPr>
              <w:keepLines/>
              <w:jc w:val="both"/>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 специалисты по кадровому делопроизводству отраслевых (функциональных) органов Администрации города</w:t>
            </w: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pStyle w:val="ConsPlusCell"/>
              <w:jc w:val="both"/>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1.3.1.</w:t>
            </w:r>
          </w:p>
        </w:tc>
        <w:tc>
          <w:tcPr>
            <w:tcW w:w="2551"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r>
              <w:rPr>
                <w:rFonts w:ascii="Arial" w:hAnsi="Arial" w:cs="Arial"/>
              </w:rPr>
              <w:t xml:space="preserve">Организация осуществления контроля за соблюдением муниципальными служащими ограничений, запретов, обязанностей, предусмотренных законодательством о муниципальной службе  и противодействии коррупции </w:t>
            </w:r>
          </w:p>
          <w:p w:rsidR="00AF4E39" w:rsidRDefault="00AF4E39">
            <w:pPr>
              <w:widowControl w:val="0"/>
              <w:rPr>
                <w:rFonts w:ascii="Arial" w:hAnsi="Arial" w:cs="Arial"/>
              </w:rPr>
            </w:pP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 xml:space="preserve">Начальник сектора муниципальной службы и кадровой работы общего отдела Администрации города       Н.А. Жигайлова, председатель КУИ Администрации города Т.Г. Авраменко, начальник Управления образования Т.П. Бахтинова, начальник Отдела культуры Н.Г. Коновалова, начальник УСЗН г. Новошахтинска     Т.И. Нечепуренко, начальник Отдела записи актов гражданского состояния Администрации города Л.А. Седогина, заместитель Главы Администрации города -начальник финансового управления Т.В. Коденцова </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Проверка и контроль соблюдения ограничений,  запретов, обязанностей при поступлении на муниципальную службу, при прохождении службы - при наличии информации</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Своевременное выявление коррупционных правонарушений и их недопущение</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Январь-декабрь </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807"/>
        </w:trPr>
        <w:tc>
          <w:tcPr>
            <w:tcW w:w="710"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1.3.2.</w:t>
            </w:r>
          </w:p>
        </w:tc>
        <w:tc>
          <w:tcPr>
            <w:tcW w:w="2551" w:type="dxa"/>
            <w:tcBorders>
              <w:top w:val="single" w:sz="4" w:space="0" w:color="auto"/>
              <w:left w:val="single" w:sz="4" w:space="0" w:color="auto"/>
              <w:bottom w:val="nil"/>
              <w:right w:val="single" w:sz="4" w:space="0" w:color="auto"/>
            </w:tcBorders>
            <w:hideMark/>
          </w:tcPr>
          <w:p w:rsidR="00AF4E39" w:rsidRDefault="00AF4E39">
            <w:pPr>
              <w:widowControl w:val="0"/>
              <w:rPr>
                <w:rFonts w:ascii="Arial" w:hAnsi="Arial" w:cs="Arial"/>
              </w:rPr>
            </w:pPr>
            <w:r>
              <w:rPr>
                <w:rFonts w:ascii="Arial" w:hAnsi="Arial" w:cs="Arial"/>
              </w:rPr>
              <w:t>Проведение проверок в отраслевых (функциональных) органах Администрации города информации коррупционной направленности в отношении муниципальных служащих</w:t>
            </w:r>
          </w:p>
        </w:tc>
        <w:tc>
          <w:tcPr>
            <w:tcW w:w="3686" w:type="dxa"/>
            <w:tcBorders>
              <w:top w:val="single" w:sz="4" w:space="0" w:color="auto"/>
              <w:left w:val="single" w:sz="4" w:space="0" w:color="auto"/>
              <w:bottom w:val="nil"/>
              <w:right w:val="single" w:sz="4" w:space="0" w:color="auto"/>
            </w:tcBorders>
            <w:hideMark/>
          </w:tcPr>
          <w:p w:rsidR="00AF4E39" w:rsidRDefault="00AF4E39">
            <w:pPr>
              <w:keepLines/>
              <w:jc w:val="both"/>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w:t>
            </w:r>
          </w:p>
        </w:tc>
        <w:tc>
          <w:tcPr>
            <w:tcW w:w="1417" w:type="dxa"/>
            <w:tcBorders>
              <w:top w:val="single" w:sz="4" w:space="0" w:color="auto"/>
              <w:left w:val="single" w:sz="4" w:space="0" w:color="auto"/>
              <w:bottom w:val="nil"/>
              <w:right w:val="single" w:sz="4" w:space="0" w:color="auto"/>
            </w:tcBorders>
            <w:hideMark/>
          </w:tcPr>
          <w:p w:rsidR="00AF4E39" w:rsidRDefault="00AF4E39">
            <w:pPr>
              <w:widowControl w:val="0"/>
              <w:ind w:right="-58"/>
              <w:rPr>
                <w:rFonts w:ascii="Arial" w:hAnsi="Arial" w:cs="Arial"/>
              </w:rPr>
            </w:pPr>
            <w:r>
              <w:rPr>
                <w:rFonts w:ascii="Arial" w:hAnsi="Arial" w:cs="Arial"/>
              </w:rPr>
              <w:t>Протокол заседания комиссии по соблюдению общих требований к служебному поведению муниципальных служащих города Новошахтинска и урегулированию конфликта интересов (по мере поступления информации)</w:t>
            </w:r>
          </w:p>
        </w:tc>
        <w:tc>
          <w:tcPr>
            <w:tcW w:w="2410" w:type="dxa"/>
            <w:tcBorders>
              <w:top w:val="single" w:sz="4" w:space="0" w:color="auto"/>
              <w:left w:val="single" w:sz="4" w:space="0" w:color="auto"/>
              <w:bottom w:val="nil"/>
              <w:right w:val="single" w:sz="4" w:space="0" w:color="auto"/>
            </w:tcBorders>
            <w:hideMark/>
          </w:tcPr>
          <w:p w:rsidR="00AF4E39" w:rsidRDefault="00AF4E39">
            <w:pPr>
              <w:widowControl w:val="0"/>
              <w:rPr>
                <w:rFonts w:ascii="Arial" w:hAnsi="Arial" w:cs="Arial"/>
              </w:rPr>
            </w:pPr>
            <w:r>
              <w:rPr>
                <w:rFonts w:ascii="Arial" w:hAnsi="Arial" w:cs="Arial"/>
              </w:rPr>
              <w:t xml:space="preserve">Своевременное выявление коррупционных правонарушений и их </w:t>
            </w:r>
          </w:p>
          <w:p w:rsidR="00AF4E39" w:rsidRDefault="00AF4E39">
            <w:pPr>
              <w:widowControl w:val="0"/>
              <w:rPr>
                <w:rFonts w:ascii="Arial" w:hAnsi="Arial" w:cs="Arial"/>
              </w:rPr>
            </w:pPr>
            <w:r>
              <w:rPr>
                <w:rFonts w:ascii="Arial" w:hAnsi="Arial" w:cs="Arial"/>
              </w:rPr>
              <w:t>недопущение</w:t>
            </w:r>
          </w:p>
        </w:tc>
        <w:tc>
          <w:tcPr>
            <w:tcW w:w="1134"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nil"/>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sz w:val="20"/>
                <w:szCs w:val="20"/>
              </w:rPr>
            </w:pPr>
            <w:r>
              <w:rPr>
                <w:rFonts w:ascii="Arial" w:hAnsi="Arial" w:cs="Arial"/>
                <w:bCs/>
                <w:sz w:val="20"/>
                <w:szCs w:val="20"/>
              </w:rPr>
              <w:t xml:space="preserve">Антикоррупционная экспертиза нормативных правовых актов </w:t>
            </w:r>
            <w:r>
              <w:rPr>
                <w:rFonts w:ascii="Arial" w:hAnsi="Arial" w:cs="Arial"/>
                <w:bCs/>
                <w:sz w:val="20"/>
                <w:szCs w:val="20"/>
              </w:rPr>
              <w:lastRenderedPageBreak/>
              <w:t>Администрации города и их проектов</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jc w:val="both"/>
              <w:rPr>
                <w:rFonts w:ascii="Arial" w:hAnsi="Arial" w:cs="Arial"/>
              </w:rPr>
            </w:pPr>
            <w:r>
              <w:rPr>
                <w:rFonts w:ascii="Arial" w:hAnsi="Arial" w:cs="Arial"/>
              </w:rPr>
              <w:lastRenderedPageBreak/>
              <w:t xml:space="preserve">Главный специалист юридического отдела Администрации города (далее – юридический отдел) Ю.А. </w:t>
            </w:r>
            <w:r>
              <w:rPr>
                <w:rFonts w:ascii="Arial" w:hAnsi="Arial" w:cs="Arial"/>
              </w:rPr>
              <w:lastRenderedPageBreak/>
              <w:t>Беспалый</w:t>
            </w: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1.4.1.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jc w:val="both"/>
              <w:rPr>
                <w:rFonts w:ascii="Arial" w:hAnsi="Arial" w:cs="Arial"/>
              </w:rPr>
            </w:pPr>
            <w:r>
              <w:rPr>
                <w:rFonts w:ascii="Arial" w:hAnsi="Arial" w:cs="Arial"/>
              </w:rPr>
              <w:t>Проведение антикоррупционной экспертизы нормативных правовых актов Администрации города и проектов</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Ведущий специалист юридического отдела А.Г. Мязина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Заключение по результатам проведения антикоррупционной экспертизы </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Исключение из нормативных правовых актов и проектов коррупциогенных  факторов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1.4.2.</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Привлечение институтов гражданского общества и общественных организаций к проведению независимой антикоррупционной экспертизы </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keepLines/>
              <w:jc w:val="both"/>
              <w:rPr>
                <w:rFonts w:ascii="Arial" w:hAnsi="Arial" w:cs="Arial"/>
              </w:rPr>
            </w:pPr>
            <w:r>
              <w:rPr>
                <w:rFonts w:ascii="Arial" w:hAnsi="Arial" w:cs="Arial"/>
              </w:rPr>
              <w:t>Начальник сектора муниципальной</w:t>
            </w:r>
          </w:p>
          <w:p w:rsidR="00AF4E39" w:rsidRDefault="00AF4E39">
            <w:pPr>
              <w:widowControl w:val="0"/>
              <w:rPr>
                <w:rFonts w:ascii="Arial" w:hAnsi="Arial" w:cs="Arial"/>
              </w:rPr>
            </w:pPr>
            <w:r>
              <w:rPr>
                <w:rFonts w:ascii="Arial" w:hAnsi="Arial" w:cs="Arial"/>
              </w:rPr>
              <w:t>службы и кадровой работы общего отдела Администрации города      Н.А. Жигайлова</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Письма-приглашения</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Активное участие институтов гражданского общества и общественных организаций в проведении независимой антикоррупционной экспертизы</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Март, июль</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1.5.</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bCs/>
              </w:rPr>
              <w:t xml:space="preserve">Организация проведения мониторинга общественного мнения по вопросам проявления коррупции и антикоррупционного мониторинга состояния коррупции и результативности мер противодействия коррупции в городе </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Начальник сектора муниципальной</w:t>
            </w:r>
          </w:p>
          <w:p w:rsidR="00AF4E39" w:rsidRDefault="00AF4E39">
            <w:pPr>
              <w:widowControl w:val="0"/>
              <w:rPr>
                <w:rFonts w:ascii="Arial" w:hAnsi="Arial" w:cs="Arial"/>
              </w:rPr>
            </w:pPr>
            <w:r>
              <w:rPr>
                <w:rFonts w:ascii="Arial" w:hAnsi="Arial" w:cs="Arial"/>
              </w:rPr>
              <w:t>службы и кадровой работы общего отдела Администрации города       Н.А. Жигайлова</w:t>
            </w:r>
          </w:p>
        </w:tc>
        <w:tc>
          <w:tcPr>
            <w:tcW w:w="1417"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1.5.1.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Проведение мониторинга общественного мнения и обобщение социологических исследований о состоянии коррупции на территории города </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Муниципальный контракт, отчет о результатах мониторинга общественного мнения </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Измерение и оценка существующего уровня коррупции на территории города </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Октябрь-ноябрь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1.5.2.</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Проведение антикоррупционного мониторинга состояния </w:t>
            </w:r>
            <w:r>
              <w:rPr>
                <w:rFonts w:ascii="Arial" w:hAnsi="Arial" w:cs="Arial"/>
              </w:rPr>
              <w:lastRenderedPageBreak/>
              <w:t xml:space="preserve">коррупции и результативности мер противодействия коррупции в городе </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lastRenderedPageBreak/>
              <w:t xml:space="preserve">Начальник сектора муниципальной службы и кадровой работы общего отдела Администрации города        </w:t>
            </w:r>
            <w:r>
              <w:rPr>
                <w:rFonts w:ascii="Arial" w:hAnsi="Arial" w:cs="Arial"/>
              </w:rPr>
              <w:lastRenderedPageBreak/>
              <w:t>Н.А. Жигайлова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lastRenderedPageBreak/>
              <w:t>Отчет о результатах антикоррупц</w:t>
            </w:r>
            <w:r>
              <w:rPr>
                <w:rFonts w:ascii="Arial" w:hAnsi="Arial" w:cs="Arial"/>
              </w:rPr>
              <w:lastRenderedPageBreak/>
              <w:t>ионного мониторинга</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lastRenderedPageBreak/>
              <w:t xml:space="preserve">Актуальная информация о  реализуемых мерах </w:t>
            </w:r>
            <w:r>
              <w:rPr>
                <w:rFonts w:ascii="Arial" w:hAnsi="Arial" w:cs="Arial"/>
              </w:rPr>
              <w:lastRenderedPageBreak/>
              <w:t xml:space="preserve">противодействия коррупции </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Июль, декабрь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1.6.</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sz w:val="20"/>
                <w:szCs w:val="20"/>
              </w:rPr>
            </w:pPr>
            <w:r>
              <w:rPr>
                <w:rFonts w:ascii="Arial" w:hAnsi="Arial" w:cs="Arial"/>
                <w:bCs/>
                <w:sz w:val="20"/>
                <w:szCs w:val="20"/>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Структурные подразделения и отраслевые (функциональные) органы Администрации города</w:t>
            </w: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pStyle w:val="ConsPlusCel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7,0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072"/>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1.6.1.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Подготовка материалов для опубликования в печатных средствах массовой информации и озвучивания в эфире радио информационно-аналитических материалов о реализации в городе мероприятий по противодействию коррупции</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Начальник сектора муниципальной службы и кадровой работы общего отдела Администрации города       Н.А. Жигайлова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Статьи в газетах, эфирные справки</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Обеспечение открытости деятельности по противодействию коррупции</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1.6.2.</w:t>
            </w:r>
          </w:p>
        </w:tc>
        <w:tc>
          <w:tcPr>
            <w:tcW w:w="2551"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r>
              <w:rPr>
                <w:rFonts w:ascii="Arial" w:hAnsi="Arial" w:cs="Arial"/>
              </w:rPr>
              <w:t>Проведение городского конкурса «Лучший антикоррупицонный агитационный плакат»</w:t>
            </w:r>
          </w:p>
          <w:p w:rsidR="00AF4E39" w:rsidRDefault="00AF4E39">
            <w:pPr>
              <w:widowControl w:val="0"/>
              <w:rPr>
                <w:rFonts w:ascii="Arial" w:hAnsi="Arial" w:cs="Arial"/>
              </w:rPr>
            </w:pP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Отдела культуры           Н.Г. Коновалова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Конкурс</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Формирование антикоррупционного общественного сознания</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Октябрь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1.6.3.</w:t>
            </w:r>
          </w:p>
        </w:tc>
        <w:tc>
          <w:tcPr>
            <w:tcW w:w="2551"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r>
              <w:rPr>
                <w:rFonts w:ascii="Arial" w:hAnsi="Arial" w:cs="Arial"/>
              </w:rPr>
              <w:t xml:space="preserve">Организация изготовления календарей с антикоррупционной социальной рекламой и информацией о действующем «телефоне доверия» по фактам коррупции </w:t>
            </w:r>
          </w:p>
          <w:p w:rsidR="00AF4E39" w:rsidRDefault="00AF4E39">
            <w:pPr>
              <w:widowControl w:val="0"/>
              <w:rPr>
                <w:rFonts w:ascii="Arial" w:hAnsi="Arial" w:cs="Arial"/>
              </w:rPr>
            </w:pP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lastRenderedPageBreak/>
              <w:t>Начальник сектора муниципальной</w:t>
            </w:r>
          </w:p>
          <w:p w:rsidR="00AF4E39" w:rsidRDefault="00AF4E39">
            <w:pPr>
              <w:widowControl w:val="0"/>
              <w:rPr>
                <w:rFonts w:ascii="Arial" w:hAnsi="Arial" w:cs="Arial"/>
              </w:rPr>
            </w:pPr>
            <w:r>
              <w:rPr>
                <w:rFonts w:ascii="Arial" w:hAnsi="Arial" w:cs="Arial"/>
              </w:rPr>
              <w:t>службы и кадровой работы общего отдела Администрации города       Н.А. Жигайлова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Муниципальный контракт,</w:t>
            </w:r>
          </w:p>
          <w:p w:rsidR="00AF4E39" w:rsidRDefault="00AF4E39">
            <w:pPr>
              <w:widowControl w:val="0"/>
              <w:rPr>
                <w:rFonts w:ascii="Arial" w:hAnsi="Arial" w:cs="Arial"/>
              </w:rPr>
            </w:pPr>
            <w:r>
              <w:rPr>
                <w:rFonts w:ascii="Arial" w:hAnsi="Arial" w:cs="Arial"/>
              </w:rPr>
              <w:t>календари</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Формирование антикоррупционного общественного сознания, распространение информации о действующем «телефоне доверия» по фактам коррупции  </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Ноябрь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7,0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7,0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bCs/>
              </w:rPr>
              <w:t>Мероприятия по просвещению, обучению и воспитанию в вопросах противодействия коррупции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 xml:space="preserve">Начальник Управления образования </w:t>
            </w:r>
          </w:p>
          <w:p w:rsidR="00AF4E39" w:rsidRDefault="00AF4E39">
            <w:pPr>
              <w:keepLines/>
              <w:rPr>
                <w:rFonts w:ascii="Arial" w:hAnsi="Arial" w:cs="Arial"/>
              </w:rPr>
            </w:pPr>
            <w:r>
              <w:rPr>
                <w:rFonts w:ascii="Arial" w:hAnsi="Arial" w:cs="Arial"/>
              </w:rPr>
              <w:t>Т.П. Бахтинова, начальник сектора муниципальной службы и кадровой работы общего отдела Администрации города Н.А. Жигайлова</w:t>
            </w: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1.7.1.</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rPr>
            </w:pPr>
            <w:r>
              <w:rPr>
                <w:rFonts w:ascii="Arial" w:hAnsi="Arial" w:cs="Arial"/>
                <w:bCs/>
                <w:sz w:val="20"/>
                <w:szCs w:val="20"/>
              </w:rPr>
              <w:t>Проведение научно-практи-ческих конференций, обучающих семинаров, «круглых столов» с муниципальными служащими  по вопросам противодействия коррупции</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Начальник сектора муниципальной</w:t>
            </w:r>
          </w:p>
          <w:p w:rsidR="00AF4E39" w:rsidRDefault="00AF4E39">
            <w:pPr>
              <w:widowControl w:val="0"/>
              <w:rPr>
                <w:rFonts w:ascii="Arial" w:hAnsi="Arial" w:cs="Arial"/>
              </w:rPr>
            </w:pPr>
            <w:r>
              <w:rPr>
                <w:rFonts w:ascii="Arial" w:hAnsi="Arial" w:cs="Arial"/>
              </w:rPr>
              <w:t xml:space="preserve">службы и кадровой работы общего отдела Администрации города Н.А.Жигайлова  </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«Круглые столы» по вопросам противодействия коррупции</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Повышение правовой грамотности по вопросам противодействия коррупции, предупреждение совершения коррупционных правонарушений</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Март-май, </w:t>
            </w:r>
          </w:p>
          <w:p w:rsidR="00AF4E39" w:rsidRDefault="00AF4E39">
            <w:pPr>
              <w:widowControl w:val="0"/>
              <w:jc w:val="center"/>
              <w:rPr>
                <w:rFonts w:ascii="Arial" w:hAnsi="Arial" w:cs="Arial"/>
              </w:rPr>
            </w:pPr>
            <w:r>
              <w:rPr>
                <w:rFonts w:ascii="Arial" w:hAnsi="Arial" w:cs="Arial"/>
              </w:rPr>
              <w:t>сентябрь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1.7.2.</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rPr>
            </w:pPr>
            <w:r>
              <w:rPr>
                <w:rFonts w:ascii="Arial" w:hAnsi="Arial" w:cs="Arial"/>
                <w:sz w:val="20"/>
                <w:szCs w:val="20"/>
              </w:rPr>
              <w:t xml:space="preserve">Реализация элективных, факультативных курсов, модулей в рамках предметов, дисциплин правовой направленности, проведение классных часов в муниципальных образовательных организациях </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Управления образования Администрации города Т.П. Бахтинова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ind w:right="-75"/>
              <w:rPr>
                <w:rFonts w:ascii="Arial" w:hAnsi="Arial" w:cs="Arial"/>
              </w:rPr>
            </w:pPr>
            <w:r>
              <w:rPr>
                <w:rFonts w:ascii="Arial" w:hAnsi="Arial" w:cs="Arial"/>
              </w:rPr>
              <w:t xml:space="preserve">Модули в рамках дисциплины «Обществоведение», классные часы по вопросам противодействия коррупции </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Формирование устойчивого антикоррупционного мировоззрения в среде обучающихся </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Январь-декабрь </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1.8.</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highlight w:val="green"/>
              </w:rPr>
            </w:pPr>
            <w:r>
              <w:rPr>
                <w:rFonts w:ascii="Arial" w:hAnsi="Arial" w:cs="Arial"/>
                <w:bCs/>
                <w:sz w:val="20"/>
                <w:szCs w:val="20"/>
              </w:rPr>
              <w:t>Меры противодействия коррупции в сфере предпринимательства</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отдела экономики Администрации города (далее – отдел экономики) В.В. Воронина</w:t>
            </w:r>
          </w:p>
        </w:tc>
        <w:tc>
          <w:tcPr>
            <w:tcW w:w="1417"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pStyle w:val="ConsPlusCell"/>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1.8.1.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highlight w:val="green"/>
              </w:rPr>
            </w:pPr>
            <w:r>
              <w:rPr>
                <w:rFonts w:ascii="Arial" w:hAnsi="Arial" w:cs="Arial"/>
                <w:sz w:val="20"/>
                <w:szCs w:val="20"/>
              </w:rPr>
              <w:t xml:space="preserve">Организация работы с целью устранения административных барьеров, препятствующих эффективному развитию предпринимательской деятельности на </w:t>
            </w:r>
            <w:r>
              <w:rPr>
                <w:rFonts w:ascii="Arial" w:hAnsi="Arial" w:cs="Arial"/>
                <w:sz w:val="20"/>
                <w:szCs w:val="20"/>
              </w:rPr>
              <w:lastRenderedPageBreak/>
              <w:t xml:space="preserve">территории города </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lastRenderedPageBreak/>
              <w:t>Начальник отдела экономики          В.В. Воронина</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Заседание межведомственной комиссии по снижению административных </w:t>
            </w:r>
          </w:p>
          <w:p w:rsidR="00AF4E39" w:rsidRDefault="00AF4E39">
            <w:pPr>
              <w:widowControl w:val="0"/>
              <w:rPr>
                <w:rFonts w:ascii="Arial" w:hAnsi="Arial" w:cs="Arial"/>
              </w:rPr>
            </w:pPr>
            <w:r>
              <w:rPr>
                <w:rFonts w:ascii="Arial" w:hAnsi="Arial" w:cs="Arial"/>
              </w:rPr>
              <w:t xml:space="preserve">барьеров </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Улучшение условий ведения бизнеса на территории города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1.9.</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bCs/>
                <w:sz w:val="20"/>
                <w:szCs w:val="20"/>
              </w:rPr>
            </w:pPr>
            <w:r>
              <w:rPr>
                <w:rFonts w:ascii="Arial" w:hAnsi="Arial" w:cs="Arial"/>
                <w:bCs/>
                <w:sz w:val="20"/>
                <w:szCs w:val="20"/>
              </w:rPr>
              <w:t>Обеспечение прозрачности деятельности Администрации города и её отраслевых (функциональных) органов</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общего отдела Администрации города (далее – общий отдел)  Г.В. Грицай, структурные подразделения и отраслевые (функциональные) органы  Администрации города (руководители)</w:t>
            </w: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1.9.1.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highlight w:val="green"/>
              </w:rPr>
            </w:pPr>
            <w:r>
              <w:rPr>
                <w:rFonts w:ascii="Arial" w:hAnsi="Arial" w:cs="Arial"/>
                <w:sz w:val="20"/>
                <w:szCs w:val="20"/>
              </w:rPr>
              <w:t xml:space="preserve">Обеспечение возможности размещения физическими и юридическими лицами на </w:t>
            </w:r>
            <w:hyperlink r:id="rId4" w:history="1">
              <w:r>
                <w:rPr>
                  <w:rStyle w:val="ab"/>
                  <w:rFonts w:ascii="Arial" w:hAnsi="Arial" w:cs="Arial"/>
                  <w:b w:val="0"/>
                  <w:sz w:val="20"/>
                  <w:szCs w:val="20"/>
                </w:rPr>
                <w:t>официальном сайте</w:t>
              </w:r>
            </w:hyperlink>
            <w:r>
              <w:rPr>
                <w:rFonts w:ascii="Arial" w:hAnsi="Arial" w:cs="Arial"/>
                <w:b/>
                <w:sz w:val="20"/>
                <w:szCs w:val="20"/>
              </w:rPr>
              <w:t xml:space="preserve"> </w:t>
            </w:r>
            <w:r>
              <w:rPr>
                <w:rFonts w:ascii="Arial" w:hAnsi="Arial" w:cs="Arial"/>
                <w:sz w:val="20"/>
                <w:szCs w:val="20"/>
              </w:rPr>
              <w:t>Администрации города Новошахтинска в сети Интернет  информации (жалоб) о ставших им известными фактах коррупции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общего отдела Г.В. Грицай</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Функционирование интерактивного сервиса </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Обеспечение реализации права граждан на обращение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1.9.2.</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sz w:val="20"/>
                <w:szCs w:val="20"/>
              </w:rPr>
            </w:pPr>
            <w:r>
              <w:rPr>
                <w:rFonts w:ascii="Arial" w:hAnsi="Arial" w:cs="Arial"/>
                <w:sz w:val="20"/>
                <w:szCs w:val="20"/>
              </w:rPr>
              <w:t xml:space="preserve">Организация и проведение независимой антикоррупционной экспертизы проектов нормативных правовых актов на </w:t>
            </w:r>
            <w:hyperlink r:id="rId5" w:history="1">
              <w:r>
                <w:rPr>
                  <w:rStyle w:val="ab"/>
                  <w:rFonts w:ascii="Arial" w:hAnsi="Arial" w:cs="Arial"/>
                  <w:b w:val="0"/>
                  <w:sz w:val="20"/>
                  <w:szCs w:val="20"/>
                </w:rPr>
                <w:t>официальном сайте</w:t>
              </w:r>
            </w:hyperlink>
            <w:r>
              <w:rPr>
                <w:rFonts w:ascii="Arial" w:hAnsi="Arial" w:cs="Arial"/>
                <w:b/>
                <w:sz w:val="20"/>
                <w:szCs w:val="20"/>
              </w:rPr>
              <w:t xml:space="preserve"> </w:t>
            </w:r>
            <w:r>
              <w:rPr>
                <w:rFonts w:ascii="Arial" w:hAnsi="Arial" w:cs="Arial"/>
                <w:sz w:val="20"/>
                <w:szCs w:val="20"/>
              </w:rPr>
              <w:t>Администрации города Новошахтинска в сети Интернет</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Структурные подразделения и отраслевые (функциональные) органы  Администрации города (руководители), начальник общего отдела </w:t>
            </w:r>
          </w:p>
          <w:p w:rsidR="00AF4E39" w:rsidRDefault="00AF4E39">
            <w:pPr>
              <w:widowControl w:val="0"/>
              <w:rPr>
                <w:rFonts w:ascii="Arial" w:hAnsi="Arial" w:cs="Arial"/>
              </w:rPr>
            </w:pPr>
            <w:r>
              <w:rPr>
                <w:rFonts w:ascii="Arial" w:hAnsi="Arial" w:cs="Arial"/>
              </w:rPr>
              <w:t>Г.В. Грицай</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Заключения о проведении независимой антикоррупционной экспертизы</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Учет независимой антикоррупционной экспертизы на этапе разработки проекта, предупреждение совершения коррупционных правонарушений</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r>
              <w:rPr>
                <w:rFonts w:ascii="Arial" w:hAnsi="Arial" w:cs="Arial"/>
              </w:rPr>
              <w:t>2.</w:t>
            </w:r>
          </w:p>
          <w:p w:rsidR="00AF4E39" w:rsidRDefault="00AF4E39">
            <w:pPr>
              <w:widowControl w:val="0"/>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Профилактика экстремизма и терроризма в городе </w:t>
            </w:r>
          </w:p>
        </w:tc>
        <w:tc>
          <w:tcPr>
            <w:tcW w:w="3686"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4 917,5</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4 917,5</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Информационно-пропагандистское противодействие экстремизму и терроризму                </w:t>
            </w:r>
          </w:p>
        </w:tc>
        <w:tc>
          <w:tcPr>
            <w:tcW w:w="3686"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551"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r>
      <w:tr w:rsidR="00AF4E39" w:rsidTr="00AF4E39">
        <w:trPr>
          <w:trHeight w:val="261"/>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2.1.1.</w:t>
            </w:r>
          </w:p>
        </w:tc>
        <w:tc>
          <w:tcPr>
            <w:tcW w:w="2551"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Проведение в </w:t>
            </w:r>
            <w:r>
              <w:rPr>
                <w:rFonts w:ascii="Arial" w:hAnsi="Arial" w:cs="Arial"/>
              </w:rPr>
              <w:lastRenderedPageBreak/>
              <w:t xml:space="preserve">муниципальных общеобразовательных организациях мероприятий, посвященных Дню славянской письменности и культуры </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lastRenderedPageBreak/>
              <w:t xml:space="preserve">Заместитель начальника Управления </w:t>
            </w:r>
            <w:r>
              <w:rPr>
                <w:rFonts w:ascii="Arial" w:hAnsi="Arial" w:cs="Arial"/>
              </w:rPr>
              <w:lastRenderedPageBreak/>
              <w:t>образования О.Н. Демьяненко</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lastRenderedPageBreak/>
              <w:t xml:space="preserve">Мониторинг </w:t>
            </w:r>
            <w:r>
              <w:rPr>
                <w:rFonts w:ascii="Arial" w:hAnsi="Arial" w:cs="Arial"/>
              </w:rPr>
              <w:lastRenderedPageBreak/>
              <w:t xml:space="preserve">количества проведенных мероприятий и участников мероприятий </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lastRenderedPageBreak/>
              <w:t xml:space="preserve">Обеспечение </w:t>
            </w:r>
            <w:r>
              <w:rPr>
                <w:rFonts w:ascii="Arial" w:hAnsi="Arial" w:cs="Arial"/>
              </w:rPr>
              <w:lastRenderedPageBreak/>
              <w:t>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Май</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61"/>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2.1.2.</w:t>
            </w:r>
          </w:p>
        </w:tc>
        <w:tc>
          <w:tcPr>
            <w:tcW w:w="2551"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Организация посещений  подростками городов-героев и городов воинской славы, объектов культурного наследия (памятников истории и культуры) народов Российской Федерации</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Заместитель начальника Управления образования О.Н. Демьяненко </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Мониторинг количества участников</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Организация посещения подростками городов-героев и городов воинской  славы, объектов культурного наследия (памятников истории и культуры) народов Российской Федерации</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2.1.3.</w:t>
            </w:r>
          </w:p>
        </w:tc>
        <w:tc>
          <w:tcPr>
            <w:tcW w:w="2551"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Реализация в муниципальных образовательных организациях  мероприятий, посвященных Дню русского языка</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Заместитель начальника Управления образования О.Н. Демьяненко </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Мониторинг количества проведенных мероприятий и участников мероприятий</w:t>
            </w:r>
          </w:p>
        </w:tc>
        <w:tc>
          <w:tcPr>
            <w:tcW w:w="2410" w:type="dxa"/>
            <w:tcBorders>
              <w:top w:val="nil"/>
              <w:left w:val="single" w:sz="4" w:space="0" w:color="auto"/>
              <w:bottom w:val="single" w:sz="4" w:space="0" w:color="auto"/>
              <w:right w:val="single" w:sz="4" w:space="0" w:color="auto"/>
            </w:tcBorders>
            <w:hideMark/>
          </w:tcPr>
          <w:p w:rsidR="00AF4E39" w:rsidRDefault="00AF4E39">
            <w:pPr>
              <w:ind w:right="-75"/>
              <w:rPr>
                <w:rFonts w:ascii="Arial" w:hAnsi="Arial" w:cs="Arial"/>
              </w:rPr>
            </w:pPr>
            <w:r>
              <w:rPr>
                <w:rFonts w:ascii="Arial" w:hAnsi="Arial" w:cs="Arial"/>
              </w:rPr>
              <w:t>Создание оптимальных условий для  сохранения  и развития,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Июнь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2.1.4.</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Проведение мероприятий, в том числе акций, </w:t>
            </w:r>
            <w:r>
              <w:rPr>
                <w:rFonts w:ascii="Arial" w:hAnsi="Arial" w:cs="Arial"/>
              </w:rPr>
              <w:lastRenderedPageBreak/>
              <w:t>посвященных Дню Победы</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lastRenderedPageBreak/>
              <w:t xml:space="preserve">Заместитель начальника Управления образования Л.И. Шленчак </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Городские мероприятия, в том числе </w:t>
            </w:r>
            <w:r>
              <w:rPr>
                <w:rFonts w:ascii="Arial" w:hAnsi="Arial" w:cs="Arial"/>
              </w:rPr>
              <w:lastRenderedPageBreak/>
              <w:t xml:space="preserve">акции </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ind w:right="-75"/>
              <w:rPr>
                <w:rFonts w:ascii="Arial" w:hAnsi="Arial" w:cs="Arial"/>
              </w:rPr>
            </w:pPr>
            <w:r>
              <w:rPr>
                <w:rFonts w:ascii="Arial" w:hAnsi="Arial" w:cs="Arial"/>
              </w:rPr>
              <w:lastRenderedPageBreak/>
              <w:t xml:space="preserve">Реализация мер, направленных на противодействие </w:t>
            </w:r>
            <w:r>
              <w:rPr>
                <w:rFonts w:ascii="Arial" w:hAnsi="Arial" w:cs="Arial"/>
              </w:rPr>
              <w:lastRenderedPageBreak/>
              <w:t xml:space="preserve">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1941-1945 годов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Май</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2.1.5.</w:t>
            </w:r>
          </w:p>
        </w:tc>
        <w:tc>
          <w:tcPr>
            <w:tcW w:w="2551" w:type="dxa"/>
            <w:tcBorders>
              <w:top w:val="nil"/>
              <w:left w:val="single" w:sz="4" w:space="0" w:color="auto"/>
              <w:bottom w:val="single" w:sz="4" w:space="0" w:color="auto"/>
              <w:right w:val="single" w:sz="4" w:space="0" w:color="auto"/>
            </w:tcBorders>
            <w:hideMark/>
          </w:tcPr>
          <w:p w:rsidR="00AF4E39" w:rsidRDefault="00AF4E39">
            <w:pPr>
              <w:snapToGrid w:val="0"/>
              <w:rPr>
                <w:rFonts w:ascii="Arial" w:hAnsi="Arial" w:cs="Arial"/>
              </w:rPr>
            </w:pPr>
            <w:r>
              <w:rPr>
                <w:rFonts w:ascii="Arial" w:hAnsi="Arial" w:cs="Arial"/>
              </w:rPr>
              <w:t xml:space="preserve">Изготовление информационных наглядных материалов в муниципальных образовательных организациях </w:t>
            </w:r>
          </w:p>
          <w:p w:rsidR="00AF4E39" w:rsidRDefault="00AF4E39">
            <w:pPr>
              <w:snapToGrid w:val="0"/>
              <w:rPr>
                <w:rFonts w:ascii="Arial" w:hAnsi="Arial" w:cs="Arial"/>
              </w:rPr>
            </w:pPr>
            <w:r>
              <w:rPr>
                <w:rFonts w:ascii="Arial" w:hAnsi="Arial" w:cs="Arial"/>
              </w:rPr>
              <w:t>(«Многоликая Россия», «Мир без насилия», листовок, плакатов)</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Заместитель начальника Управления образования О.Н. Демьяненко </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Мониторинг количества муниципальных образовательных организаций, задействованных в проведении мероприятий</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Формирование системы противодействия  распространению идеологии экстремизма, национальной нетерпимости</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2.1.6.</w:t>
            </w:r>
          </w:p>
        </w:tc>
        <w:tc>
          <w:tcPr>
            <w:tcW w:w="2551" w:type="dxa"/>
            <w:tcBorders>
              <w:top w:val="nil"/>
              <w:left w:val="single" w:sz="4" w:space="0" w:color="auto"/>
              <w:bottom w:val="single" w:sz="4" w:space="0" w:color="auto"/>
              <w:right w:val="single" w:sz="4" w:space="0" w:color="auto"/>
            </w:tcBorders>
            <w:hideMark/>
          </w:tcPr>
          <w:p w:rsidR="00AF4E39" w:rsidRDefault="00AF4E39">
            <w:pPr>
              <w:snapToGrid w:val="0"/>
              <w:ind w:right="-217"/>
              <w:rPr>
                <w:rFonts w:ascii="Arial" w:hAnsi="Arial" w:cs="Arial"/>
              </w:rPr>
            </w:pPr>
            <w:r>
              <w:rPr>
                <w:rFonts w:ascii="Arial" w:hAnsi="Arial" w:cs="Arial"/>
              </w:rPr>
              <w:t>Конкурс социальной рекламы, направленной на профилактику экстремизма</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Заместитель начальника Управления образования О.Н. Демьяненко</w:t>
            </w:r>
          </w:p>
          <w:p w:rsidR="00AF4E39" w:rsidRDefault="00AF4E39">
            <w:pPr>
              <w:rPr>
                <w:rFonts w:ascii="Arial" w:hAnsi="Arial" w:cs="Arial"/>
              </w:rPr>
            </w:pPr>
            <w:r>
              <w:rPr>
                <w:rFonts w:ascii="Arial" w:hAnsi="Arial" w:cs="Arial"/>
              </w:rPr>
              <w:t xml:space="preserve">  </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Городской конкурс </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Формирование системы противодействия  распространению идеологии экстремизма</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Октябрь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2.1.7.</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snapToGrid w:val="0"/>
              <w:ind w:right="-75"/>
              <w:rPr>
                <w:rFonts w:ascii="Arial" w:hAnsi="Arial" w:cs="Arial"/>
              </w:rPr>
            </w:pPr>
            <w:r>
              <w:rPr>
                <w:rFonts w:ascii="Arial" w:hAnsi="Arial" w:cs="Arial"/>
              </w:rPr>
              <w:t xml:space="preserve">Реализация  дополнительных образовательных программ (модулей в рамках курсов обществознания, ОБЖ), направленных на повышение правовой культуры, профилактику противоправного поведения </w:t>
            </w:r>
            <w:r>
              <w:rPr>
                <w:rFonts w:ascii="Arial" w:hAnsi="Arial" w:cs="Arial"/>
              </w:rPr>
              <w:lastRenderedPageBreak/>
              <w:t>несовершеннолетних, формирование здорового образа жизни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lastRenderedPageBreak/>
              <w:t>Заместитель начальника Управления образования О.Н. Демьяненко</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Мониторинг количества программ и обучающихся, охваченных данными программами</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Формирование системы противодействия  распространению идеологии экстремизма, привитие правовой грамотности, чувства  гражданственности и ответственности</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2.1.8.</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Проведение общешкольных мероприятий, приуроченных к датам: </w:t>
            </w:r>
          </w:p>
          <w:p w:rsidR="00AF4E39" w:rsidRDefault="00AF4E39">
            <w:pPr>
              <w:rPr>
                <w:rFonts w:ascii="Arial" w:hAnsi="Arial" w:cs="Arial"/>
              </w:rPr>
            </w:pPr>
            <w:r>
              <w:rPr>
                <w:rFonts w:ascii="Arial" w:hAnsi="Arial" w:cs="Arial"/>
              </w:rPr>
              <w:t xml:space="preserve">02.04 – День единения народов; </w:t>
            </w:r>
          </w:p>
          <w:p w:rsidR="00AF4E39" w:rsidRDefault="00AF4E39">
            <w:pPr>
              <w:rPr>
                <w:rFonts w:ascii="Arial" w:hAnsi="Arial" w:cs="Arial"/>
              </w:rPr>
            </w:pPr>
            <w:r>
              <w:rPr>
                <w:rFonts w:ascii="Arial" w:hAnsi="Arial" w:cs="Arial"/>
              </w:rPr>
              <w:t xml:space="preserve">12.06 – День России; </w:t>
            </w:r>
          </w:p>
          <w:p w:rsidR="00AF4E39" w:rsidRDefault="00AF4E39">
            <w:pPr>
              <w:rPr>
                <w:rFonts w:ascii="Arial" w:hAnsi="Arial" w:cs="Arial"/>
              </w:rPr>
            </w:pPr>
            <w:r>
              <w:rPr>
                <w:rFonts w:ascii="Arial" w:hAnsi="Arial" w:cs="Arial"/>
              </w:rPr>
              <w:t xml:space="preserve">01.09 – День памяти жертв Бесланской трагедии; </w:t>
            </w:r>
          </w:p>
          <w:p w:rsidR="00AF4E39" w:rsidRDefault="00AF4E39">
            <w:pPr>
              <w:rPr>
                <w:rFonts w:ascii="Arial" w:hAnsi="Arial" w:cs="Arial"/>
              </w:rPr>
            </w:pPr>
            <w:r>
              <w:rPr>
                <w:rFonts w:ascii="Arial" w:hAnsi="Arial" w:cs="Arial"/>
              </w:rPr>
              <w:t>16.11 – Международный день толерантности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Заместитель начальника Управления образования О.Н. Демьяненко</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Мониторинг количества муниципальных образовательных организаций, задействованных в проведении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Формирование чувства сопричастности, установок толерантного сознания и профилактика экстремизма </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установленные даты</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2.1.9.</w:t>
            </w:r>
          </w:p>
        </w:tc>
        <w:tc>
          <w:tcPr>
            <w:tcW w:w="2551" w:type="dxa"/>
            <w:tcBorders>
              <w:top w:val="nil"/>
              <w:left w:val="single" w:sz="4" w:space="0" w:color="auto"/>
              <w:bottom w:val="single" w:sz="4" w:space="0" w:color="auto"/>
              <w:right w:val="single" w:sz="4" w:space="0" w:color="auto"/>
            </w:tcBorders>
            <w:hideMark/>
          </w:tcPr>
          <w:p w:rsidR="00AF4E39" w:rsidRDefault="00AF4E39">
            <w:pPr>
              <w:jc w:val="both"/>
              <w:rPr>
                <w:rFonts w:ascii="Arial" w:hAnsi="Arial" w:cs="Arial"/>
              </w:rPr>
            </w:pPr>
            <w:r>
              <w:rPr>
                <w:rFonts w:ascii="Arial" w:hAnsi="Arial" w:cs="Arial"/>
              </w:rPr>
              <w:t xml:space="preserve">Месячник патриотического воспитания </w:t>
            </w:r>
          </w:p>
        </w:tc>
        <w:tc>
          <w:tcPr>
            <w:tcW w:w="3686"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Заместитель начальника Управления образования Л.И. Шленчак </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Городские акции и соревнования</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 xml:space="preserve">Воспитание патриотизма, пропаганда воинской службы </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Февраль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2.2.</w:t>
            </w:r>
          </w:p>
        </w:tc>
        <w:tc>
          <w:tcPr>
            <w:tcW w:w="2551" w:type="dxa"/>
            <w:tcBorders>
              <w:top w:val="nil"/>
              <w:left w:val="single" w:sz="4" w:space="0" w:color="auto"/>
              <w:bottom w:val="single" w:sz="4" w:space="0" w:color="auto"/>
              <w:right w:val="single" w:sz="4" w:space="0" w:color="auto"/>
            </w:tcBorders>
            <w:hideMark/>
          </w:tcPr>
          <w:p w:rsidR="00AF4E39" w:rsidRDefault="00AF4E39">
            <w:pPr>
              <w:jc w:val="both"/>
              <w:rPr>
                <w:rFonts w:ascii="Arial" w:hAnsi="Arial" w:cs="Arial"/>
              </w:rPr>
            </w:pPr>
            <w:r>
              <w:rPr>
                <w:rFonts w:ascii="Arial" w:hAnsi="Arial" w:cs="Arial"/>
              </w:rPr>
              <w:t>Организационно-техни-ческие мероприятия</w:t>
            </w:r>
          </w:p>
        </w:tc>
        <w:tc>
          <w:tcPr>
            <w:tcW w:w="3686" w:type="dxa"/>
            <w:tcBorders>
              <w:top w:val="nil"/>
              <w:left w:val="single" w:sz="4" w:space="0" w:color="auto"/>
              <w:bottom w:val="single" w:sz="4" w:space="0" w:color="auto"/>
              <w:right w:val="single" w:sz="4" w:space="0" w:color="auto"/>
            </w:tcBorders>
          </w:tcPr>
          <w:p w:rsidR="00AF4E39" w:rsidRDefault="00AF4E39">
            <w:pPr>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jc w:val="both"/>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5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2.2.1.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rPr>
                <w:rFonts w:ascii="Arial" w:hAnsi="Arial" w:cs="Arial"/>
                <w:sz w:val="20"/>
                <w:szCs w:val="20"/>
              </w:rPr>
            </w:pPr>
            <w:r>
              <w:rPr>
                <w:rFonts w:ascii="Arial" w:hAnsi="Arial" w:cs="Arial"/>
                <w:sz w:val="20"/>
                <w:szCs w:val="20"/>
              </w:rPr>
              <w:t>Информирование управляющих (обслуживающих) организаций о проведении  комплекса антитеррористических мероприятий</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ind w:right="-58"/>
              <w:rPr>
                <w:rFonts w:ascii="Arial" w:hAnsi="Arial" w:cs="Arial"/>
                <w:sz w:val="20"/>
                <w:szCs w:val="20"/>
              </w:rPr>
            </w:pPr>
            <w:r>
              <w:rPr>
                <w:rFonts w:ascii="Arial" w:hAnsi="Arial" w:cs="Arial"/>
                <w:sz w:val="20"/>
                <w:szCs w:val="20"/>
              </w:rPr>
              <w:t>Заместитель директора по жилищному фонду и инфраструктуре жилищно-коммунального хозяйства муниципального казенного учреждения города Новошахтинска «Управление жилищно - коммунального хозяйства»</w:t>
            </w:r>
            <w:r>
              <w:rPr>
                <w:rFonts w:ascii="Arial" w:hAnsi="Arial" w:cs="Arial"/>
              </w:rPr>
              <w:t xml:space="preserve"> </w:t>
            </w:r>
            <w:r>
              <w:rPr>
                <w:rFonts w:ascii="Arial" w:hAnsi="Arial" w:cs="Arial"/>
                <w:sz w:val="20"/>
                <w:szCs w:val="20"/>
              </w:rPr>
              <w:t>(далее – МКУ «УЖКХ») С.В. Путря</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ind w:right="-75"/>
              <w:rPr>
                <w:rFonts w:ascii="Arial" w:hAnsi="Arial" w:cs="Arial"/>
                <w:sz w:val="20"/>
                <w:szCs w:val="20"/>
              </w:rPr>
            </w:pPr>
            <w:r>
              <w:rPr>
                <w:rFonts w:ascii="Arial" w:hAnsi="Arial" w:cs="Arial"/>
                <w:sz w:val="20"/>
                <w:szCs w:val="20"/>
              </w:rPr>
              <w:t>Предупреждение предпосылок для возникновения террористической угрозы, обеспечение безо-пасности объ-ектов жилищного фонда и граждан</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Ежеквартально</w:t>
            </w: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277"/>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2.2.2.</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ind w:right="-75"/>
              <w:rPr>
                <w:rFonts w:ascii="Arial" w:hAnsi="Arial" w:cs="Arial"/>
                <w:sz w:val="20"/>
                <w:szCs w:val="20"/>
              </w:rPr>
            </w:pPr>
            <w:r>
              <w:rPr>
                <w:rFonts w:ascii="Arial" w:hAnsi="Arial" w:cs="Arial"/>
                <w:sz w:val="20"/>
                <w:szCs w:val="20"/>
              </w:rPr>
              <w:t xml:space="preserve">Проведение совещаний с руководителями управляющих (обслуживающих) </w:t>
            </w:r>
            <w:r>
              <w:rPr>
                <w:rFonts w:ascii="Arial" w:hAnsi="Arial" w:cs="Arial"/>
                <w:sz w:val="20"/>
                <w:szCs w:val="20"/>
              </w:rPr>
              <w:lastRenderedPageBreak/>
              <w:t>организаций по проведению мероприятий по антитеррористической защищенности жилищного фонда</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rPr>
                <w:rFonts w:ascii="Arial" w:hAnsi="Arial" w:cs="Arial"/>
                <w:sz w:val="20"/>
                <w:szCs w:val="20"/>
              </w:rPr>
            </w:pPr>
            <w:r>
              <w:rPr>
                <w:rFonts w:ascii="Arial" w:hAnsi="Arial" w:cs="Arial"/>
                <w:sz w:val="20"/>
                <w:szCs w:val="20"/>
              </w:rPr>
              <w:lastRenderedPageBreak/>
              <w:t>Заместитель директора по жилищному фонду и инфраструктуре жилищно-коммунального хозяйства МКУ «УЖКХ»</w:t>
            </w:r>
            <w:r>
              <w:rPr>
                <w:rFonts w:ascii="Arial" w:hAnsi="Arial" w:cs="Arial"/>
              </w:rPr>
              <w:t xml:space="preserve"> </w:t>
            </w:r>
            <w:r>
              <w:rPr>
                <w:rFonts w:ascii="Arial" w:hAnsi="Arial" w:cs="Arial"/>
                <w:sz w:val="20"/>
                <w:szCs w:val="20"/>
              </w:rPr>
              <w:t>С.В. Путря</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rPr>
                <w:rFonts w:ascii="Arial" w:hAnsi="Arial" w:cs="Arial"/>
                <w:sz w:val="20"/>
                <w:szCs w:val="20"/>
              </w:rPr>
            </w:pPr>
            <w:r>
              <w:rPr>
                <w:rFonts w:ascii="Arial" w:hAnsi="Arial" w:cs="Arial"/>
                <w:sz w:val="20"/>
                <w:szCs w:val="20"/>
              </w:rPr>
              <w:t xml:space="preserve">Повышение уровня безопасности объектов </w:t>
            </w:r>
            <w:r>
              <w:rPr>
                <w:rFonts w:ascii="Arial" w:hAnsi="Arial" w:cs="Arial"/>
                <w:sz w:val="20"/>
                <w:szCs w:val="20"/>
              </w:rPr>
              <w:lastRenderedPageBreak/>
              <w:t>жилищного фонда и граждан</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lastRenderedPageBreak/>
              <w:t>В течение года</w:t>
            </w: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2.3.</w:t>
            </w:r>
          </w:p>
        </w:tc>
        <w:tc>
          <w:tcPr>
            <w:tcW w:w="2551" w:type="dxa"/>
            <w:tcBorders>
              <w:top w:val="nil"/>
              <w:left w:val="single" w:sz="4" w:space="0" w:color="auto"/>
              <w:bottom w:val="single" w:sz="4" w:space="0" w:color="auto"/>
              <w:right w:val="single" w:sz="4" w:space="0" w:color="auto"/>
            </w:tcBorders>
            <w:hideMark/>
          </w:tcPr>
          <w:p w:rsidR="00AF4E39" w:rsidRDefault="00AF4E39">
            <w:pPr>
              <w:ind w:right="-75"/>
              <w:rPr>
                <w:rFonts w:ascii="Arial" w:hAnsi="Arial" w:cs="Arial"/>
              </w:rPr>
            </w:pPr>
            <w:r>
              <w:rPr>
                <w:rFonts w:ascii="Arial" w:hAnsi="Arial" w:cs="Arial"/>
              </w:rPr>
              <w:t xml:space="preserve">Усиление антитеррористической защищённости объектов социальной сферы </w:t>
            </w:r>
          </w:p>
        </w:tc>
        <w:tc>
          <w:tcPr>
            <w:tcW w:w="3686" w:type="dxa"/>
            <w:tcBorders>
              <w:top w:val="nil"/>
              <w:left w:val="single" w:sz="4" w:space="0" w:color="auto"/>
              <w:bottom w:val="single" w:sz="4" w:space="0" w:color="auto"/>
              <w:right w:val="single" w:sz="4" w:space="0" w:color="auto"/>
            </w:tcBorders>
          </w:tcPr>
          <w:p w:rsidR="00AF4E39" w:rsidRDefault="00AF4E39">
            <w:pPr>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jc w:val="both"/>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5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2.3.1.</w:t>
            </w:r>
          </w:p>
        </w:tc>
        <w:tc>
          <w:tcPr>
            <w:tcW w:w="2551" w:type="dxa"/>
            <w:tcBorders>
              <w:top w:val="nil"/>
              <w:left w:val="single" w:sz="4" w:space="0" w:color="auto"/>
              <w:bottom w:val="single" w:sz="4" w:space="0" w:color="auto"/>
              <w:right w:val="single" w:sz="4" w:space="0" w:color="auto"/>
            </w:tcBorders>
            <w:hideMark/>
          </w:tcPr>
          <w:p w:rsidR="00AF4E39" w:rsidRDefault="00AF4E39">
            <w:pPr>
              <w:jc w:val="both"/>
              <w:rPr>
                <w:rFonts w:ascii="Arial" w:hAnsi="Arial" w:cs="Arial"/>
              </w:rPr>
            </w:pPr>
            <w:r>
              <w:rPr>
                <w:rFonts w:ascii="Arial" w:hAnsi="Arial" w:cs="Arial"/>
              </w:rPr>
              <w:t>Обеспечение выполнения функций муниципальными учреждениями (в том числе в рамках выполнения государственного задания) в части реализации комплекса антитеррористических мероприятий</w:t>
            </w:r>
          </w:p>
        </w:tc>
        <w:tc>
          <w:tcPr>
            <w:tcW w:w="3686"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sz w:val="20"/>
                <w:szCs w:val="20"/>
              </w:rPr>
            </w:pPr>
            <w:r>
              <w:rPr>
                <w:rFonts w:ascii="Arial" w:hAnsi="Arial" w:cs="Arial"/>
                <w:sz w:val="20"/>
                <w:szCs w:val="20"/>
              </w:rPr>
              <w:t>Администрация города, начальник Управления образования Т.П. Бахтинова, главный врач муниципального бюджетного учреждения здравоохранения  «Центральная городская больница» города Новошахтинска (далее – МБУЗ «ЦГБ») Савин В.В.</w:t>
            </w:r>
          </w:p>
        </w:tc>
        <w:tc>
          <w:tcPr>
            <w:tcW w:w="1417"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Функционирование кнопок тревожной сигнализации</w:t>
            </w:r>
          </w:p>
        </w:tc>
        <w:tc>
          <w:tcPr>
            <w:tcW w:w="2410" w:type="dxa"/>
            <w:tcBorders>
              <w:top w:val="nil"/>
              <w:left w:val="single" w:sz="4" w:space="0" w:color="auto"/>
              <w:bottom w:val="single" w:sz="4" w:space="0" w:color="auto"/>
              <w:right w:val="single" w:sz="4" w:space="0" w:color="auto"/>
            </w:tcBorders>
            <w:hideMark/>
          </w:tcPr>
          <w:p w:rsidR="00AF4E39" w:rsidRDefault="00AF4E39">
            <w:pPr>
              <w:rPr>
                <w:rFonts w:ascii="Arial" w:hAnsi="Arial" w:cs="Arial"/>
              </w:rPr>
            </w:pPr>
            <w:r>
              <w:rPr>
                <w:rFonts w:ascii="Arial" w:hAnsi="Arial" w:cs="Arial"/>
              </w:rPr>
              <w:t>Обеспечение антитеррористической защищенности объектов социальной сферы</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4 917,5</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4 917,5</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277"/>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Комплексные меры противодействия злоупотреблению наркотиками и их незаконному обороту в городе</w:t>
            </w:r>
          </w:p>
        </w:tc>
        <w:tc>
          <w:tcPr>
            <w:tcW w:w="3686"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242,0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242,0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38"/>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jc w:val="both"/>
              <w:rPr>
                <w:rFonts w:ascii="Arial" w:hAnsi="Arial" w:cs="Arial"/>
              </w:rPr>
            </w:pPr>
            <w:r>
              <w:rPr>
                <w:rFonts w:ascii="Arial" w:hAnsi="Arial" w:cs="Arial"/>
              </w:rPr>
              <w:t xml:space="preserve">Организационно-управленческие меры            </w:t>
            </w:r>
          </w:p>
        </w:tc>
        <w:tc>
          <w:tcPr>
            <w:tcW w:w="3686"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850"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709"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850"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c>
          <w:tcPr>
            <w:tcW w:w="551" w:type="dxa"/>
            <w:tcBorders>
              <w:top w:val="nil"/>
              <w:left w:val="single" w:sz="4" w:space="0" w:color="auto"/>
              <w:bottom w:val="single" w:sz="4" w:space="0" w:color="auto"/>
              <w:right w:val="single" w:sz="4" w:space="0" w:color="auto"/>
            </w:tcBorders>
          </w:tcPr>
          <w:p w:rsidR="00AF4E39" w:rsidRDefault="00AF4E39">
            <w:pPr>
              <w:pStyle w:val="ConsPlusCell"/>
              <w:jc w:val="center"/>
              <w:rPr>
                <w:rFonts w:ascii="Arial" w:hAnsi="Arial" w:cs="Arial"/>
                <w:sz w:val="20"/>
                <w:szCs w:val="20"/>
              </w:rPr>
            </w:pPr>
          </w:p>
        </w:tc>
      </w:tr>
      <w:tr w:rsidR="00AF4E39" w:rsidTr="00AF4E39">
        <w:trPr>
          <w:trHeight w:val="261"/>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3.1.1.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w:t>
            </w:r>
            <w:r>
              <w:rPr>
                <w:rFonts w:ascii="Arial" w:hAnsi="Arial" w:cs="Arial"/>
              </w:rPr>
              <w:lastRenderedPageBreak/>
              <w:t xml:space="preserve">веществами    </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lastRenderedPageBreak/>
              <w:t xml:space="preserve">Главный специалист Управления образования С.Ю. Миронченко </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Семинары для работников системы образования, в том числе межведомственные</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 xml:space="preserve">Октябрь, </w:t>
            </w:r>
          </w:p>
          <w:p w:rsidR="00AF4E39" w:rsidRDefault="00AF4E39">
            <w:pPr>
              <w:widowControl w:val="0"/>
              <w:jc w:val="center"/>
              <w:rPr>
                <w:rFonts w:ascii="Arial" w:hAnsi="Arial" w:cs="Arial"/>
              </w:rPr>
            </w:pPr>
            <w:r>
              <w:rPr>
                <w:rFonts w:ascii="Arial" w:hAnsi="Arial" w:cs="Arial"/>
              </w:rPr>
              <w:t>март</w:t>
            </w:r>
          </w:p>
        </w:tc>
        <w:tc>
          <w:tcPr>
            <w:tcW w:w="8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261"/>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3.1.2.</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Выявление несовершеннолетних, находящихся в социально опасном положении и  склонных к потреблению наркотиков; ведение муниципального банка данных указанных лиц</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Заместитель начальника Управления образования О.Н. Демьяненко </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Мониторинг несовершеннолетних, склонных к потреблению наркотиков </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Ведение учета несовершеннолетних, склонных к потреблению наркотиков, выявление фактов потребления наркотиков несовершеннолетними</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261"/>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3.1.3.</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Проверка деятельности муниципальных образовательных организаций по вопросу организации работы по профилактике наркомании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Заместитель начальника Управления образования О.Н. Демьяненко</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Проверки в муниципальных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Совершенствование системы профилактики наркомании, оказание помощи специалистам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261"/>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3.1.4.</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Проведение массовых мероприятий по пропаганде здорового образа жизни (по плану Управления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Заместитель начальника Управления образования О.Н. Демьяненко</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Массовые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Пропаганда здорового образа жизни, формирование непримиримого отношения к незаконному потреблению и распространению наркотиков</w:t>
            </w: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Согласно плану</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Меры по общей профилактике наркомании, формированию антинаркотического мировоззрения</w:t>
            </w:r>
          </w:p>
        </w:tc>
        <w:tc>
          <w:tcPr>
            <w:tcW w:w="3686"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5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3.2.1.</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Разработка и распространение методических рекомендаций по выявлению первичных признаков </w:t>
            </w:r>
            <w:r>
              <w:rPr>
                <w:rFonts w:ascii="Arial" w:hAnsi="Arial" w:cs="Arial"/>
              </w:rPr>
              <w:lastRenderedPageBreak/>
              <w:t>злоупотребления психически активными веществами</w:t>
            </w:r>
          </w:p>
        </w:tc>
        <w:tc>
          <w:tcPr>
            <w:tcW w:w="3686"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r>
              <w:rPr>
                <w:rFonts w:ascii="Arial" w:hAnsi="Arial" w:cs="Arial"/>
              </w:rPr>
              <w:lastRenderedPageBreak/>
              <w:t xml:space="preserve">Главный специалист Управления образования С.Ю. Миронченко </w:t>
            </w:r>
          </w:p>
          <w:p w:rsidR="00AF4E39" w:rsidRDefault="00AF4E39">
            <w:pPr>
              <w:widowControl w:val="0"/>
              <w:rPr>
                <w:rFonts w:ascii="Arial" w:hAnsi="Arial" w:cs="Arial"/>
              </w:rPr>
            </w:pP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Городская акция</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Повышение активности и эффективности профилактики наркомании в муниципальных образовательных </w:t>
            </w:r>
            <w:r>
              <w:rPr>
                <w:rFonts w:ascii="Arial" w:hAnsi="Arial" w:cs="Arial"/>
              </w:rPr>
              <w:lastRenderedPageBreak/>
              <w:t>организациях</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3.2.2.</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Городская акция (городской фестиваль) «За здоровую нацию»</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Заместитель начальника Управления образования О.Н. Демьяненко </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Городской фестиваль</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Пропаганда здорового образа жизни, формирование непримиримого отношения к незаконному потреблению и распространению наркотиков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Октябрь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20,0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3.2.3.</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Конкурс среди муниципальных образовательных организаций на лучшую организацию работы антинаркотической направленности</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Заместитель начальника Управления образования О.Н. Демьяненко</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Городской конкурс</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Повышение активности и эффективности профилактики наркомании в муниципальных образовательных организациях</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Октябрь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6,0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6,0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3.2.4.</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Организация трудоустройства подростков группы «риска» в период летних каникул</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Заместитель начальника Управления образования Л.И. Шленчак, и.о. директора государственного казенного учреждения Ростовской  области «Центр занятости населения города Новошахтинска» В.А. Тедеева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Трудоустройство</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Приобщение подростков к труду, получение первичных профессиональных навыков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Июнь - июль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192,0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192,0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3.2.5.</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Конкурс «Готов к защите Родины»</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Заместитель начальника Управления образования О.Н. Демьяненко</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Городской конкурс</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Пропаганда здорового образа жизни, готовности служить в рядах Российской армии</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Февраль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10,0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3.2.6.</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Проведение мероприятия «Неделя большой профилактики»</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Отдела культуры Н.Г. Коновалова, начальник отдела по работе с молодежью Администрации города А.В. Иванченко</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Конкурсы, соревнования, тренинги, беседы</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Пропаганда здорового образа жизни, формирование непримиримого отношения к незаконному потреблению и распространению </w:t>
            </w:r>
            <w:r>
              <w:rPr>
                <w:rFonts w:ascii="Arial" w:hAnsi="Arial" w:cs="Arial"/>
              </w:rPr>
              <w:lastRenderedPageBreak/>
              <w:t>наркотиков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Октябрь</w:t>
            </w:r>
          </w:p>
        </w:tc>
        <w:tc>
          <w:tcPr>
            <w:tcW w:w="8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709"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3.2.7.</w:t>
            </w:r>
          </w:p>
        </w:tc>
        <w:tc>
          <w:tcPr>
            <w:tcW w:w="2551"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Проведение спортивных мероприятий (по отдельному плану)</w:t>
            </w:r>
          </w:p>
        </w:tc>
        <w:tc>
          <w:tcPr>
            <w:tcW w:w="3686"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Начальник сектора по физической культуре, спорту и туризму Администрации города В.Ю. Стрелков</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Соревнования, турниры</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Привлечение различных категорий граждан к  занятиям физической культурой и спортом</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346"/>
        </w:trPr>
        <w:tc>
          <w:tcPr>
            <w:tcW w:w="71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3.3.</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rPr>
                <w:rFonts w:ascii="Arial" w:hAnsi="Arial" w:cs="Arial"/>
                <w:bCs/>
                <w:sz w:val="20"/>
                <w:szCs w:val="20"/>
              </w:rPr>
            </w:pPr>
            <w:r>
              <w:rPr>
                <w:rFonts w:ascii="Arial" w:hAnsi="Arial" w:cs="Arial"/>
                <w:sz w:val="20"/>
                <w:szCs w:val="20"/>
              </w:rPr>
              <w:t>Медико-социальная реабилитация и лечение наркопотребителей</w:t>
            </w:r>
          </w:p>
        </w:tc>
        <w:tc>
          <w:tcPr>
            <w:tcW w:w="3686" w:type="dxa"/>
            <w:tcBorders>
              <w:top w:val="nil"/>
              <w:left w:val="single" w:sz="4" w:space="0" w:color="auto"/>
              <w:bottom w:val="single" w:sz="4" w:space="0" w:color="auto"/>
              <w:right w:val="single" w:sz="4" w:space="0" w:color="auto"/>
            </w:tcBorders>
          </w:tcPr>
          <w:p w:rsidR="00AF4E39" w:rsidRDefault="00AF4E39">
            <w:pPr>
              <w:widowControl w:val="0"/>
              <w:rPr>
                <w:rFonts w:ascii="Arial" w:hAnsi="Arial" w:cs="Arial"/>
              </w:rPr>
            </w:pPr>
          </w:p>
        </w:tc>
        <w:tc>
          <w:tcPr>
            <w:tcW w:w="1417"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0"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551" w:type="dxa"/>
            <w:tcBorders>
              <w:top w:val="nil"/>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r>
      <w:tr w:rsidR="00AF4E39" w:rsidTr="00AF4E39">
        <w:trPr>
          <w:trHeight w:val="346"/>
        </w:trPr>
        <w:tc>
          <w:tcPr>
            <w:tcW w:w="71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3.3.1.</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sz w:val="20"/>
                <w:szCs w:val="20"/>
              </w:rPr>
            </w:pPr>
            <w:r>
              <w:rPr>
                <w:rFonts w:ascii="Arial" w:hAnsi="Arial" w:cs="Arial"/>
                <w:sz w:val="20"/>
                <w:szCs w:val="20"/>
              </w:rPr>
              <w:t>Проведение разъяснительной работы в городе по профилактике злоупотребления психоактивными веществами, алкоголизма и табакокурения среди детей, подростков и молодежи</w:t>
            </w:r>
          </w:p>
        </w:tc>
        <w:tc>
          <w:tcPr>
            <w:tcW w:w="3686" w:type="dxa"/>
            <w:tcBorders>
              <w:top w:val="nil"/>
              <w:left w:val="single" w:sz="4" w:space="0" w:color="auto"/>
              <w:bottom w:val="single" w:sz="4" w:space="0" w:color="auto"/>
              <w:right w:val="single" w:sz="4" w:space="0" w:color="auto"/>
            </w:tcBorders>
            <w:hideMark/>
          </w:tcPr>
          <w:p w:rsidR="00AF4E39" w:rsidRDefault="00AF4E39">
            <w:pPr>
              <w:keepLines/>
              <w:ind w:right="-58"/>
              <w:rPr>
                <w:rFonts w:ascii="Arial" w:hAnsi="Arial" w:cs="Arial"/>
              </w:rPr>
            </w:pPr>
            <w:r>
              <w:rPr>
                <w:rFonts w:ascii="Arial" w:hAnsi="Arial" w:cs="Arial"/>
              </w:rPr>
              <w:t>Заместитель главного врача МБУЗ «ЦГБ» по организационно-мето-дической работе И.С. Осипова, специалисты наркологического кабинета в городе Новошахтинске Шахтинского филиала Государственного учреждения здравоохранения Ростовской области</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Лекции,</w:t>
            </w:r>
          </w:p>
          <w:p w:rsidR="00AF4E39" w:rsidRDefault="00AF4E39">
            <w:pPr>
              <w:widowControl w:val="0"/>
              <w:rPr>
                <w:rFonts w:ascii="Arial" w:hAnsi="Arial" w:cs="Arial"/>
              </w:rPr>
            </w:pPr>
            <w:r>
              <w:rPr>
                <w:rFonts w:ascii="Arial" w:hAnsi="Arial" w:cs="Arial"/>
              </w:rPr>
              <w:t>семинары, «круглые столы»</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Пропаганда здорового образа жизни, формирование непримиримого отношения к незаконному потреблению и распространению наркотиков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В течение года</w:t>
            </w:r>
          </w:p>
        </w:tc>
        <w:tc>
          <w:tcPr>
            <w:tcW w:w="8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346"/>
        </w:trPr>
        <w:tc>
          <w:tcPr>
            <w:tcW w:w="71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3.3.2.</w:t>
            </w:r>
          </w:p>
        </w:tc>
        <w:tc>
          <w:tcPr>
            <w:tcW w:w="2551" w:type="dxa"/>
            <w:tcBorders>
              <w:top w:val="nil"/>
              <w:left w:val="single" w:sz="4" w:space="0" w:color="auto"/>
              <w:bottom w:val="single" w:sz="4" w:space="0" w:color="auto"/>
              <w:right w:val="single" w:sz="4" w:space="0" w:color="auto"/>
            </w:tcBorders>
            <w:hideMark/>
          </w:tcPr>
          <w:p w:rsidR="00AF4E39" w:rsidRDefault="00AF4E39">
            <w:pPr>
              <w:pStyle w:val="ConsPlusCell"/>
              <w:jc w:val="both"/>
              <w:rPr>
                <w:rFonts w:ascii="Arial" w:hAnsi="Arial" w:cs="Arial"/>
                <w:sz w:val="20"/>
                <w:szCs w:val="20"/>
              </w:rPr>
            </w:pPr>
            <w:r>
              <w:rPr>
                <w:rFonts w:ascii="Arial" w:hAnsi="Arial" w:cs="Arial"/>
                <w:sz w:val="20"/>
                <w:szCs w:val="20"/>
              </w:rPr>
              <w:t>Проведение общегородских акций «Тихий Дон – здоровье в каждый дом»</w:t>
            </w:r>
          </w:p>
        </w:tc>
        <w:tc>
          <w:tcPr>
            <w:tcW w:w="3686" w:type="dxa"/>
            <w:tcBorders>
              <w:top w:val="nil"/>
              <w:left w:val="single" w:sz="4" w:space="0" w:color="auto"/>
              <w:bottom w:val="single" w:sz="4" w:space="0" w:color="auto"/>
              <w:right w:val="single" w:sz="4" w:space="0" w:color="auto"/>
            </w:tcBorders>
            <w:hideMark/>
          </w:tcPr>
          <w:p w:rsidR="00AF4E39" w:rsidRDefault="00AF4E39">
            <w:pPr>
              <w:keepLines/>
              <w:rPr>
                <w:rFonts w:ascii="Arial" w:hAnsi="Arial" w:cs="Arial"/>
              </w:rPr>
            </w:pPr>
            <w:r>
              <w:rPr>
                <w:rFonts w:ascii="Arial" w:hAnsi="Arial" w:cs="Arial"/>
              </w:rPr>
              <w:t>Заместитель главного врача МБУЗ «ЦГБ» по организационно-методической работе И.С. Осипова</w:t>
            </w:r>
          </w:p>
        </w:tc>
        <w:tc>
          <w:tcPr>
            <w:tcW w:w="1417"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Акции</w:t>
            </w:r>
          </w:p>
        </w:tc>
        <w:tc>
          <w:tcPr>
            <w:tcW w:w="2410" w:type="dxa"/>
            <w:tcBorders>
              <w:top w:val="nil"/>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Пропаганда здорового образа жизни, формирование непримиримого отношения к незаконному потреблению и распространению наркотиков</w:t>
            </w:r>
          </w:p>
        </w:tc>
        <w:tc>
          <w:tcPr>
            <w:tcW w:w="1134" w:type="dxa"/>
            <w:tcBorders>
              <w:top w:val="nil"/>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Ежемесячно</w:t>
            </w:r>
          </w:p>
        </w:tc>
        <w:tc>
          <w:tcPr>
            <w:tcW w:w="8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709"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850"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c>
          <w:tcPr>
            <w:tcW w:w="551" w:type="dxa"/>
            <w:tcBorders>
              <w:top w:val="nil"/>
              <w:left w:val="single" w:sz="4" w:space="0" w:color="auto"/>
              <w:bottom w:val="single" w:sz="4" w:space="0" w:color="auto"/>
              <w:right w:val="single" w:sz="4" w:space="0" w:color="auto"/>
            </w:tcBorders>
            <w:hideMark/>
          </w:tcPr>
          <w:p w:rsidR="00AF4E39" w:rsidRDefault="00AF4E39">
            <w:pPr>
              <w:pStyle w:val="ConsPlusCell"/>
              <w:jc w:val="center"/>
              <w:rPr>
                <w:rFonts w:ascii="Arial" w:hAnsi="Arial" w:cs="Arial"/>
                <w:sz w:val="20"/>
                <w:szCs w:val="20"/>
              </w:rPr>
            </w:pPr>
            <w:r>
              <w:rPr>
                <w:rFonts w:ascii="Arial" w:hAnsi="Arial" w:cs="Arial"/>
                <w:sz w:val="20"/>
                <w:szCs w:val="20"/>
              </w:rPr>
              <w:t>0,0</w:t>
            </w:r>
          </w:p>
        </w:tc>
      </w:tr>
      <w:tr w:rsidR="00AF4E39" w:rsidTr="00AF4E39">
        <w:trPr>
          <w:trHeight w:val="554"/>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4.</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both"/>
              <w:rPr>
                <w:rFonts w:ascii="Arial" w:hAnsi="Arial" w:cs="Arial"/>
              </w:rPr>
            </w:pPr>
            <w:r>
              <w:rPr>
                <w:rFonts w:ascii="Arial" w:hAnsi="Arial" w:cs="Arial"/>
              </w:rPr>
              <w:t xml:space="preserve">Создание условий членам казачьей дружины для оказания содействия органу местного самоуправления и сотрудникам правоохранительных </w:t>
            </w:r>
            <w:r>
              <w:rPr>
                <w:rFonts w:ascii="Arial" w:hAnsi="Arial" w:cs="Arial"/>
              </w:rPr>
              <w:lastRenderedPageBreak/>
              <w:t xml:space="preserve">органов в осуществлении задач по обеспечению правопорядка на территории города </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both"/>
              <w:rPr>
                <w:rFonts w:ascii="Arial" w:hAnsi="Arial" w:cs="Arial"/>
              </w:rPr>
            </w:pPr>
            <w:r>
              <w:rPr>
                <w:rFonts w:ascii="Arial" w:hAnsi="Arial" w:cs="Arial"/>
              </w:rPr>
              <w:lastRenderedPageBreak/>
              <w:t xml:space="preserve">Администрация города (главный специалист (секретарь) комиссий правоохранительной направленности)                            </w:t>
            </w: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3 805,3</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3 805,3</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lastRenderedPageBreak/>
              <w:t>4.1.</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ind w:left="25" w:hanging="25"/>
              <w:rPr>
                <w:rFonts w:ascii="Arial" w:hAnsi="Arial" w:cs="Arial"/>
              </w:rPr>
            </w:pPr>
            <w:r>
              <w:rPr>
                <w:rFonts w:ascii="Arial" w:hAnsi="Arial" w:cs="Arial"/>
              </w:rPr>
              <w:t>Расширение основных направлений деятельности задач членов казачьей дружины, в соответствии с Областным законом от 29.09.1999     № 47-ЗС «О казачьих дружинах в Ростовской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ind w:right="-75"/>
              <w:rPr>
                <w:rFonts w:ascii="Arial" w:hAnsi="Arial" w:cs="Arial"/>
              </w:rPr>
            </w:pPr>
            <w:r>
              <w:rPr>
                <w:rFonts w:ascii="Arial" w:hAnsi="Arial" w:cs="Arial"/>
              </w:rPr>
              <w:t xml:space="preserve">Администрация города (главный специалист (секретарь) комиссий правоохранительной направленности)                            </w:t>
            </w:r>
          </w:p>
        </w:tc>
        <w:tc>
          <w:tcPr>
            <w:tcW w:w="1417"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Соглашение</w:t>
            </w: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rPr>
                <w:rFonts w:ascii="Arial" w:hAnsi="Arial" w:cs="Arial"/>
              </w:rPr>
            </w:pPr>
            <w:r>
              <w:rPr>
                <w:rFonts w:ascii="Arial" w:hAnsi="Arial" w:cs="Arial"/>
              </w:rPr>
              <w:t>Повышение уровня безопасности населения и укрепление общественного порядка на территории города</w:t>
            </w:r>
          </w:p>
          <w:p w:rsidR="00AF4E39" w:rsidRDefault="00AF4E39">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Январь-декабрь</w:t>
            </w: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3 805,3</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3 805,3</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r w:rsidR="00AF4E39" w:rsidTr="00AF4E39">
        <w:trPr>
          <w:trHeight w:val="554"/>
        </w:trPr>
        <w:tc>
          <w:tcPr>
            <w:tcW w:w="71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5.</w:t>
            </w:r>
          </w:p>
        </w:tc>
        <w:tc>
          <w:tcPr>
            <w:tcW w:w="2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rPr>
                <w:rFonts w:ascii="Arial" w:hAnsi="Arial" w:cs="Arial"/>
              </w:rPr>
            </w:pPr>
            <w:r>
              <w:rPr>
                <w:rFonts w:ascii="Arial" w:hAnsi="Arial" w:cs="Arial"/>
              </w:rPr>
              <w:t xml:space="preserve">Итого по муниципальной программе            </w:t>
            </w:r>
          </w:p>
        </w:tc>
        <w:tc>
          <w:tcPr>
            <w:tcW w:w="3686"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E39" w:rsidRDefault="00AF4E39">
            <w:pPr>
              <w:widowControl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8 974,8</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3 805,3</w:t>
            </w:r>
          </w:p>
        </w:tc>
        <w:tc>
          <w:tcPr>
            <w:tcW w:w="709"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tabs>
                <w:tab w:val="center" w:pos="492"/>
              </w:tabs>
              <w:rPr>
                <w:rFonts w:ascii="Arial" w:hAnsi="Arial" w:cs="Arial"/>
              </w:rPr>
            </w:pPr>
            <w:r>
              <w:rPr>
                <w:rFonts w:ascii="Arial" w:hAnsi="Arial" w:cs="Arial"/>
              </w:rPr>
              <w:tab/>
              <w:t>5 169,5</w:t>
            </w:r>
          </w:p>
        </w:tc>
        <w:tc>
          <w:tcPr>
            <w:tcW w:w="551" w:type="dxa"/>
            <w:tcBorders>
              <w:top w:val="single" w:sz="4" w:space="0" w:color="auto"/>
              <w:left w:val="single" w:sz="4" w:space="0" w:color="auto"/>
              <w:bottom w:val="single" w:sz="4" w:space="0" w:color="auto"/>
              <w:right w:val="single" w:sz="4" w:space="0" w:color="auto"/>
            </w:tcBorders>
            <w:hideMark/>
          </w:tcPr>
          <w:p w:rsidR="00AF4E39" w:rsidRDefault="00AF4E39">
            <w:pPr>
              <w:widowControl w:val="0"/>
              <w:jc w:val="center"/>
              <w:rPr>
                <w:rFonts w:ascii="Arial" w:hAnsi="Arial" w:cs="Arial"/>
              </w:rPr>
            </w:pPr>
            <w:r>
              <w:rPr>
                <w:rFonts w:ascii="Arial" w:hAnsi="Arial" w:cs="Arial"/>
              </w:rPr>
              <w:t>0,0</w:t>
            </w:r>
          </w:p>
        </w:tc>
      </w:tr>
    </w:tbl>
    <w:p w:rsidR="00AF4E39" w:rsidRDefault="00AF4E39" w:rsidP="00AF4E39">
      <w:pPr>
        <w:pStyle w:val="a3"/>
        <w:spacing w:after="0" w:line="240" w:lineRule="auto"/>
        <w:rPr>
          <w:color w:val="auto"/>
          <w:sz w:val="20"/>
          <w:szCs w:val="20"/>
        </w:rPr>
      </w:pPr>
    </w:p>
    <w:p w:rsidR="00AF4E39" w:rsidRDefault="00AF4E39" w:rsidP="00AF4E39">
      <w:pPr>
        <w:pStyle w:val="a3"/>
        <w:spacing w:after="0" w:line="240" w:lineRule="auto"/>
        <w:rPr>
          <w:color w:val="auto"/>
          <w:sz w:val="20"/>
          <w:szCs w:val="20"/>
        </w:rPr>
      </w:pPr>
    </w:p>
    <w:p w:rsidR="00AF4E39" w:rsidRDefault="00AF4E39" w:rsidP="00AF4E39">
      <w:pPr>
        <w:rPr>
          <w:rFonts w:ascii="Arial" w:hAnsi="Arial" w:cs="Arial"/>
        </w:rPr>
      </w:pPr>
    </w:p>
    <w:p w:rsidR="00AF4E39" w:rsidRDefault="00AF4E39" w:rsidP="00AF4E39">
      <w:pPr>
        <w:pStyle w:val="a3"/>
        <w:spacing w:after="0" w:line="240" w:lineRule="auto"/>
        <w:rPr>
          <w:color w:val="auto"/>
          <w:sz w:val="20"/>
          <w:szCs w:val="20"/>
        </w:rPr>
      </w:pPr>
    </w:p>
    <w:p w:rsidR="00AF4E39" w:rsidRDefault="00AF4E39" w:rsidP="00AF4E39">
      <w:pPr>
        <w:pStyle w:val="a3"/>
        <w:spacing w:after="0" w:line="240" w:lineRule="auto"/>
        <w:rPr>
          <w:color w:val="auto"/>
          <w:sz w:val="20"/>
          <w:szCs w:val="20"/>
        </w:rPr>
      </w:pPr>
    </w:p>
    <w:p w:rsidR="00AF4E39" w:rsidRDefault="00AF4E39" w:rsidP="00AF4E39">
      <w:pPr>
        <w:pStyle w:val="a3"/>
        <w:spacing w:after="0" w:line="240" w:lineRule="auto"/>
        <w:rPr>
          <w:color w:val="auto"/>
          <w:sz w:val="22"/>
          <w:szCs w:val="22"/>
        </w:rPr>
      </w:pPr>
      <w:r>
        <w:rPr>
          <w:color w:val="auto"/>
          <w:sz w:val="22"/>
          <w:szCs w:val="22"/>
        </w:rPr>
        <w:t xml:space="preserve">Управляющий делами </w:t>
      </w:r>
    </w:p>
    <w:p w:rsidR="00AF4E39" w:rsidRDefault="00AF4E39" w:rsidP="00AF4E39">
      <w:pPr>
        <w:pStyle w:val="a3"/>
        <w:spacing w:after="0" w:line="240" w:lineRule="auto"/>
        <w:rPr>
          <w:color w:val="auto"/>
          <w:sz w:val="22"/>
          <w:szCs w:val="22"/>
        </w:rPr>
      </w:pPr>
      <w:r>
        <w:rPr>
          <w:color w:val="auto"/>
          <w:sz w:val="22"/>
          <w:szCs w:val="22"/>
        </w:rPr>
        <w:t>Администрации города</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Ю.А. Лубенцов</w:t>
      </w:r>
    </w:p>
    <w:p w:rsidR="00AF4E39" w:rsidRDefault="00AF4E39" w:rsidP="00AF4E39">
      <w:pPr>
        <w:pStyle w:val="a3"/>
        <w:spacing w:after="0" w:line="240" w:lineRule="auto"/>
        <w:rPr>
          <w:color w:val="auto"/>
          <w:sz w:val="20"/>
          <w:szCs w:val="20"/>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AF4E39" w:rsidRDefault="00AF4E39" w:rsidP="00AF4E39">
      <w:pPr>
        <w:ind w:left="11340"/>
        <w:rPr>
          <w:rFonts w:ascii="Arial" w:hAnsi="Arial" w:cs="Arial"/>
        </w:rPr>
      </w:pPr>
    </w:p>
    <w:p w:rsidR="002C37BF" w:rsidRDefault="002C37BF"/>
    <w:sectPr w:rsidR="002C37BF" w:rsidSect="00AF4E3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compat/>
  <w:rsids>
    <w:rsidRoot w:val="00AF4E39"/>
    <w:rsid w:val="002C37BF"/>
    <w:rsid w:val="00AF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3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F4E39"/>
    <w:pPr>
      <w:overflowPunct/>
      <w:autoSpaceDE/>
      <w:autoSpaceDN/>
      <w:adjustRightInd/>
      <w:spacing w:after="75" w:line="312" w:lineRule="auto"/>
      <w:jc w:val="both"/>
    </w:pPr>
    <w:rPr>
      <w:rFonts w:ascii="Arial" w:hAnsi="Arial" w:cs="Arial"/>
      <w:color w:val="000000"/>
      <w:sz w:val="24"/>
      <w:szCs w:val="24"/>
    </w:rPr>
  </w:style>
  <w:style w:type="paragraph" w:styleId="a4">
    <w:name w:val="header"/>
    <w:basedOn w:val="a"/>
    <w:link w:val="a5"/>
    <w:semiHidden/>
    <w:unhideWhenUsed/>
    <w:rsid w:val="00AF4E39"/>
    <w:pPr>
      <w:tabs>
        <w:tab w:val="center" w:pos="4677"/>
        <w:tab w:val="right" w:pos="9355"/>
      </w:tabs>
    </w:pPr>
  </w:style>
  <w:style w:type="character" w:customStyle="1" w:styleId="a5">
    <w:name w:val="Верхний колонтитул Знак"/>
    <w:basedOn w:val="a0"/>
    <w:link w:val="a4"/>
    <w:semiHidden/>
    <w:rsid w:val="00AF4E39"/>
    <w:rPr>
      <w:rFonts w:ascii="Times New Roman" w:eastAsia="Times New Roman" w:hAnsi="Times New Roman" w:cs="Times New Roman"/>
      <w:sz w:val="20"/>
      <w:szCs w:val="20"/>
      <w:lang w:eastAsia="ru-RU"/>
    </w:rPr>
  </w:style>
  <w:style w:type="paragraph" w:styleId="a6">
    <w:name w:val="footer"/>
    <w:basedOn w:val="a"/>
    <w:link w:val="a7"/>
    <w:semiHidden/>
    <w:unhideWhenUsed/>
    <w:rsid w:val="00AF4E39"/>
    <w:pPr>
      <w:tabs>
        <w:tab w:val="center" w:pos="4677"/>
        <w:tab w:val="right" w:pos="9355"/>
      </w:tabs>
    </w:pPr>
  </w:style>
  <w:style w:type="character" w:customStyle="1" w:styleId="a7">
    <w:name w:val="Нижний колонтитул Знак"/>
    <w:basedOn w:val="a0"/>
    <w:link w:val="a6"/>
    <w:semiHidden/>
    <w:rsid w:val="00AF4E39"/>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AF4E39"/>
    <w:rPr>
      <w:rFonts w:ascii="Tahoma" w:hAnsi="Tahoma" w:cs="Tahoma"/>
      <w:sz w:val="16"/>
      <w:szCs w:val="16"/>
    </w:rPr>
  </w:style>
  <w:style w:type="character" w:customStyle="1" w:styleId="a9">
    <w:name w:val="Текст выноски Знак"/>
    <w:basedOn w:val="a0"/>
    <w:link w:val="a8"/>
    <w:semiHidden/>
    <w:rsid w:val="00AF4E39"/>
    <w:rPr>
      <w:rFonts w:ascii="Tahoma" w:eastAsia="Times New Roman" w:hAnsi="Tahoma" w:cs="Tahoma"/>
      <w:sz w:val="16"/>
      <w:szCs w:val="16"/>
      <w:lang w:eastAsia="ru-RU"/>
    </w:rPr>
  </w:style>
  <w:style w:type="paragraph" w:customStyle="1" w:styleId="CharChar">
    <w:name w:val="Char Char Знак Знак Знак"/>
    <w:basedOn w:val="a"/>
    <w:rsid w:val="00AF4E39"/>
    <w:pPr>
      <w:overflowPunct/>
      <w:adjustRightInd/>
      <w:spacing w:after="160" w:line="240" w:lineRule="exact"/>
    </w:pPr>
    <w:rPr>
      <w:rFonts w:ascii="Arial" w:hAnsi="Arial" w:cs="Arial"/>
      <w:b/>
      <w:bCs/>
      <w:lang w:val="en-US" w:eastAsia="de-DE"/>
    </w:rPr>
  </w:style>
  <w:style w:type="paragraph" w:customStyle="1" w:styleId="aa">
    <w:name w:val="Знак Знак Знак Знак"/>
    <w:basedOn w:val="a"/>
    <w:rsid w:val="00AF4E39"/>
    <w:pPr>
      <w:overflowPunct/>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AF4E3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AF4E3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AF4E3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F4E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AF4E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AF4E39"/>
    <w:rPr>
      <w:b/>
      <w:bCs/>
      <w:color w:val="008000"/>
    </w:rPr>
  </w:style>
  <w:style w:type="character" w:styleId="ac">
    <w:name w:val="Hyperlink"/>
    <w:basedOn w:val="a0"/>
    <w:uiPriority w:val="99"/>
    <w:semiHidden/>
    <w:unhideWhenUsed/>
    <w:rsid w:val="00AF4E39"/>
    <w:rPr>
      <w:color w:val="0000FF"/>
      <w:u w:val="single"/>
    </w:rPr>
  </w:style>
  <w:style w:type="character" w:styleId="ad">
    <w:name w:val="FollowedHyperlink"/>
    <w:basedOn w:val="a0"/>
    <w:uiPriority w:val="99"/>
    <w:semiHidden/>
    <w:unhideWhenUsed/>
    <w:rsid w:val="00AF4E39"/>
    <w:rPr>
      <w:color w:val="800080"/>
      <w:u w:val="single"/>
    </w:rPr>
  </w:style>
</w:styles>
</file>

<file path=word/webSettings.xml><?xml version="1.0" encoding="utf-8"?>
<w:webSettings xmlns:r="http://schemas.openxmlformats.org/officeDocument/2006/relationships" xmlns:w="http://schemas.openxmlformats.org/wordprocessingml/2006/main">
  <w:divs>
    <w:div w:id="819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9915512.5/" TargetMode="External"/><Relationship Id="rId4" Type="http://schemas.openxmlformats.org/officeDocument/2006/relationships/hyperlink" Target="garantf1://99155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3497</Words>
  <Characters>19933</Characters>
  <Application>Microsoft Office Word</Application>
  <DocSecurity>0</DocSecurity>
  <Lines>166</Lines>
  <Paragraphs>46</Paragraphs>
  <ScaleCrop>false</ScaleCrop>
  <Company>RePack by SPecialiST</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2015-02-02T11:24:00Z</dcterms:created>
  <dcterms:modified xsi:type="dcterms:W3CDTF">2015-02-02T11:24:00Z</dcterms:modified>
</cp:coreProperties>
</file>