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 по результатам проверки деятельности</w:t>
      </w:r>
      <w:r>
        <w:rPr>
          <w:bCs/>
          <w:sz w:val="28"/>
          <w:szCs w:val="28"/>
        </w:rPr>
        <w:t xml:space="preserve"> отдела культуры и спорта Администрации города и подведомственных учреждений.</w:t>
      </w:r>
    </w:p>
    <w:bookmarkEnd w:id="0"/>
    <w:p w:rsidR="00276C1C" w:rsidRDefault="00276C1C" w:rsidP="00276C1C">
      <w:pPr>
        <w:jc w:val="center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осуществления финансового контроля за деятельностью главного распорядителя бюджетных средств – отдела культуры и спорта</w:t>
      </w:r>
      <w:r>
        <w:rPr>
          <w:bCs/>
          <w:sz w:val="28"/>
          <w:szCs w:val="28"/>
        </w:rPr>
        <w:t xml:space="preserve"> Администрации города и подведомственных учреждений, в </w:t>
      </w:r>
      <w:r>
        <w:rPr>
          <w:sz w:val="28"/>
          <w:szCs w:val="28"/>
        </w:rPr>
        <w:t xml:space="preserve">  соответствии с утвержденным планом работы сектора финансового контроля финансового управления Администрации города на 1 полугодие 2019 года, на основании распоряжений финансового управления Администрации города от 11.03.2019 № 2, от 21.03.2019 № 5, от 08.04.2019 № 7, проведена проверка по следующим направлениям:</w:t>
      </w:r>
    </w:p>
    <w:p w:rsidR="00276C1C" w:rsidRDefault="00276C1C" w:rsidP="00276C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проверка показателей планов ФХД за 2018 год и форм годовой отчетности (ф. 0503738) «Отчет об обязательствах учреждения» подведомственных учреждений;</w:t>
      </w:r>
    </w:p>
    <w:p w:rsidR="00276C1C" w:rsidRDefault="00276C1C" w:rsidP="00276C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проверка сведений по дебиторской и кредиторской задолженности учреждения (ф. 0503769), консолидированной бухгалтерской и финансовой отчетности за 2018 год главного распорядителя бюджетных средств (ф.050769)»;</w:t>
      </w:r>
    </w:p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выборочная проверка соблюдения графика перечисления субсидии в       2019 году (объема перечисления субсидии);</w:t>
      </w:r>
    </w:p>
    <w:p w:rsidR="00276C1C" w:rsidRDefault="00276C1C" w:rsidP="00276C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проверка отчетов о результатах исполнения муниципального задания бюджетными  учреждениями;</w:t>
      </w:r>
    </w:p>
    <w:p w:rsidR="00276C1C" w:rsidRDefault="00276C1C" w:rsidP="00276C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выборочная проверка правильности и обоснованности расходования бюджетных средств, выделенных на оплату труда учреждений культуры.</w:t>
      </w:r>
    </w:p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согласования и принятия мер руководителю отдела</w:t>
      </w:r>
      <w:r>
        <w:rPr>
          <w:bCs/>
          <w:sz w:val="28"/>
          <w:szCs w:val="28"/>
        </w:rPr>
        <w:t xml:space="preserve"> культуры и спорта Администрации города и руководителям подведомственных учреждений направлены материалы проверки.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276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276C1C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276C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1B196C"/>
    <w:rsid w:val="00276C1C"/>
    <w:rsid w:val="00C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IRU-1</cp:lastModifiedBy>
  <cp:revision>2</cp:revision>
  <dcterms:created xsi:type="dcterms:W3CDTF">2019-05-14T13:57:00Z</dcterms:created>
  <dcterms:modified xsi:type="dcterms:W3CDTF">2019-05-14T13:57:00Z</dcterms:modified>
</cp:coreProperties>
</file>