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39" w:rsidRPr="000E32BA" w:rsidRDefault="00C6222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32BA">
        <w:rPr>
          <w:rFonts w:ascii="Times New Roman" w:hAnsi="Times New Roman" w:cs="Times New Roman"/>
          <w:sz w:val="28"/>
          <w:szCs w:val="28"/>
        </w:rPr>
        <w:t>И</w:t>
      </w:r>
      <w:r w:rsidR="00CE1923" w:rsidRPr="000E32BA">
        <w:rPr>
          <w:rFonts w:ascii="Times New Roman" w:hAnsi="Times New Roman" w:cs="Times New Roman"/>
          <w:sz w:val="28"/>
          <w:szCs w:val="28"/>
        </w:rPr>
        <w:t>нформация</w:t>
      </w:r>
    </w:p>
    <w:p w:rsidR="00CE1923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о</w:t>
      </w:r>
      <w:r w:rsidR="00CE1923" w:rsidRPr="000E32BA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0E32BA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 xml:space="preserve">за </w:t>
      </w:r>
      <w:r w:rsidR="000E05CC" w:rsidRPr="000E32BA">
        <w:rPr>
          <w:rFonts w:ascii="Times New Roman" w:hAnsi="Times New Roman" w:cs="Times New Roman"/>
          <w:sz w:val="28"/>
          <w:szCs w:val="28"/>
        </w:rPr>
        <w:t>202</w:t>
      </w:r>
      <w:r w:rsidR="00D717A9" w:rsidRPr="000E32BA">
        <w:rPr>
          <w:rFonts w:ascii="Times New Roman" w:hAnsi="Times New Roman" w:cs="Times New Roman"/>
          <w:sz w:val="28"/>
          <w:szCs w:val="28"/>
        </w:rPr>
        <w:t>1</w:t>
      </w:r>
      <w:r w:rsidRPr="000E32BA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95553A" w:rsidRPr="000E32B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584"/>
        <w:gridCol w:w="1959"/>
        <w:gridCol w:w="2458"/>
        <w:gridCol w:w="6089"/>
      </w:tblGrid>
      <w:tr w:rsidR="000E32BA" w:rsidRPr="000E32BA" w:rsidTr="00A11241">
        <w:trPr>
          <w:trHeight w:val="656"/>
        </w:trPr>
        <w:tc>
          <w:tcPr>
            <w:tcW w:w="696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53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03010D" w:rsidRPr="000E32BA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0E32BA" w:rsidRPr="000E32BA" w:rsidTr="00A11241">
        <w:tc>
          <w:tcPr>
            <w:tcW w:w="696" w:type="dxa"/>
          </w:tcPr>
          <w:p w:rsidR="00564A7B" w:rsidRPr="000E32BA" w:rsidRDefault="00564A7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564A7B" w:rsidRPr="000E32BA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1968" w:type="dxa"/>
          </w:tcPr>
          <w:p w:rsidR="00564A7B" w:rsidRPr="000E32BA" w:rsidRDefault="00564A7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A7B" w:rsidRPr="000E32BA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Новошахтинска (далее −УСЗН)</w:t>
            </w:r>
          </w:p>
        </w:tc>
        <w:tc>
          <w:tcPr>
            <w:tcW w:w="6053" w:type="dxa"/>
          </w:tcPr>
          <w:p w:rsidR="00D10DAF" w:rsidRPr="000E32BA" w:rsidRDefault="00D10DAF" w:rsidP="00D10DA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малоимущего населения </w:t>
            </w:r>
            <w:r w:rsidR="009A29D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683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7683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0E" w:rsidRPr="000E32BA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683" w:rsidRPr="000E32BA">
              <w:rPr>
                <w:rFonts w:ascii="Times New Roman" w:hAnsi="Times New Roman" w:cs="Times New Roman"/>
                <w:sz w:val="24"/>
                <w:szCs w:val="24"/>
              </w:rPr>
              <w:t>14 101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или 1</w:t>
            </w:r>
            <w:r w:rsidR="002C7683" w:rsidRPr="000E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численности населения города. Малоимущие семьи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C7683" w:rsidRPr="000E32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B560E" w:rsidRPr="000E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 семьи, имеющие в составе детей до 18 лет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C7683" w:rsidRPr="000E32B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7683" w:rsidRPr="000E32BA" w:rsidRDefault="002C7683" w:rsidP="0002217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безработных  малоимущих граждан в возрасте старше 18 лет сократилась с 2 594 человека до 1 824 человека. Что в свою очередь позволило более одной тысячи человек повысить свой доход выше прожиточного минимума, тем самым преодолев черту бедности.</w:t>
            </w:r>
          </w:p>
          <w:p w:rsidR="003A20EE" w:rsidRPr="000E32BA" w:rsidRDefault="003A20EE" w:rsidP="0002217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малоимущей семьи.</w:t>
            </w:r>
          </w:p>
          <w:p w:rsidR="00A80667" w:rsidRPr="000E32BA" w:rsidRDefault="00A80667" w:rsidP="00A8066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показал, что семьи, получающие меры социальной поддержки в городе Новошахтинске, в большинстве своем воспитывают одного или двух несовершеннолетних детей </w:t>
            </w:r>
            <w:r w:rsidR="00162850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F7" w:rsidRPr="000E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C72D6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DF7" w:rsidRPr="000E32BA">
              <w:rPr>
                <w:rFonts w:ascii="Times New Roman" w:hAnsi="Times New Roman" w:cs="Times New Roman"/>
                <w:sz w:val="24"/>
                <w:szCs w:val="24"/>
              </w:rPr>
              <w:t>2 940</w:t>
            </w:r>
            <w:r w:rsidR="008535F8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семей) от общего числа малоимущих семей. Малоимущие семьи, в составе дохода имеющи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официальную заработную плату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 w:rsidR="00162850" w:rsidRPr="000E32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E20473" w:rsidRPr="000E32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24EC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73" w:rsidRPr="000E32B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семей)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в которых заработная плата отсутствует, 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9A29D0" w:rsidRPr="000E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EC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473" w:rsidRPr="000E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EC1" w:rsidRPr="000E32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(1 </w:t>
            </w:r>
            <w:r w:rsidR="00E20473" w:rsidRPr="000E32B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EC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. Семьи полные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и не полные </w:t>
            </w:r>
            <w:r w:rsidR="00254AE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в равных долях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667" w:rsidRPr="000E32BA" w:rsidRDefault="00A80667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родителей </w:t>
            </w:r>
            <w:r w:rsidR="00834D0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большинстве 30-40 лет (39%), образование – начальное профессиональное и среднее профессиональное</w:t>
            </w:r>
            <w:r w:rsidR="0009412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70% семей проживают в благоустроенных многоквартирных домах.</w:t>
            </w:r>
          </w:p>
          <w:p w:rsidR="003A20EE" w:rsidRPr="000E32BA" w:rsidRDefault="003A20EE" w:rsidP="00A8066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малоимущего гражданина.</w:t>
            </w:r>
          </w:p>
          <w:p w:rsidR="00B55466" w:rsidRPr="000E32BA" w:rsidRDefault="00A80667" w:rsidP="0047318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показал, что это </w:t>
            </w:r>
            <w:r w:rsidR="00834D07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женщина от 18 до 40 лет, семейное положение </w:t>
            </w:r>
            <w:r w:rsidR="00834D07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разведена. Имеет начальное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или среднее профессиональное образование, проживает в многоквартирном благоустроенном доме. Процент работающих женщин 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45%. По данным социального регистра 1</w:t>
            </w:r>
            <w:r w:rsidR="00474C23" w:rsidRPr="000E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% женщин имеют иные официальные доходы (инвалидность, осуществляют уход). </w:t>
            </w:r>
          </w:p>
          <w:p w:rsidR="00F855B3" w:rsidRPr="000E32BA" w:rsidRDefault="00F855B3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90E42" w:rsidRPr="000E32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год произошло заметное </w:t>
            </w:r>
            <w:r w:rsidR="00B90E42" w:rsidRPr="000E32B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малоимущего населения по всем показателям оценки профиля бедности:</w:t>
            </w:r>
          </w:p>
          <w:tbl>
            <w:tblPr>
              <w:tblStyle w:val="a3"/>
              <w:tblW w:w="5863" w:type="dxa"/>
              <w:tblLook w:val="04A0" w:firstRow="1" w:lastRow="0" w:firstColumn="1" w:lastColumn="0" w:noHBand="0" w:noVBand="1"/>
            </w:tblPr>
            <w:tblGrid>
              <w:gridCol w:w="1664"/>
              <w:gridCol w:w="1505"/>
              <w:gridCol w:w="1276"/>
              <w:gridCol w:w="1418"/>
            </w:tblGrid>
            <w:tr w:rsidR="000E32BA" w:rsidRPr="000E32BA" w:rsidTr="00191F1A">
              <w:tc>
                <w:tcPr>
                  <w:tcW w:w="1664" w:type="dxa"/>
                </w:tcPr>
                <w:p w:rsidR="00B90E42" w:rsidRPr="000E32BA" w:rsidRDefault="00B90E42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Категории</w:t>
                  </w:r>
                </w:p>
              </w:tc>
              <w:tc>
                <w:tcPr>
                  <w:tcW w:w="1505" w:type="dxa"/>
                </w:tcPr>
                <w:p w:rsidR="00191F1A" w:rsidRPr="000E32BA" w:rsidRDefault="00B90E42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</w:t>
                  </w:r>
                </w:p>
                <w:p w:rsidR="00B90E42" w:rsidRPr="000E32BA" w:rsidRDefault="00B90E42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B90E42" w:rsidRPr="000E32BA" w:rsidRDefault="00191F1A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</w:t>
                  </w:r>
                  <w:r w:rsidR="00B90E42"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</w:t>
                  </w:r>
                </w:p>
              </w:tc>
              <w:tc>
                <w:tcPr>
                  <w:tcW w:w="1418" w:type="dxa"/>
                </w:tcPr>
                <w:p w:rsidR="00B90E42" w:rsidRPr="000E32BA" w:rsidRDefault="00B90E42" w:rsidP="00447E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темп </w:t>
                  </w:r>
                  <w:r w:rsidR="00447E7A"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снижения</w:t>
                  </w:r>
                </w:p>
              </w:tc>
            </w:tr>
            <w:tr w:rsidR="000E32BA" w:rsidRPr="000E32BA" w:rsidTr="00191F1A">
              <w:tc>
                <w:tcPr>
                  <w:tcW w:w="1664" w:type="dxa"/>
                </w:tcPr>
                <w:p w:rsidR="00191F1A" w:rsidRPr="000E32BA" w:rsidRDefault="00191F1A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малоимущее население</w:t>
                  </w:r>
                </w:p>
              </w:tc>
              <w:tc>
                <w:tcPr>
                  <w:tcW w:w="1505" w:type="dxa"/>
                </w:tcPr>
                <w:p w:rsidR="00191F1A" w:rsidRPr="000E32BA" w:rsidRDefault="00191F1A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18 540</w:t>
                  </w:r>
                </w:p>
              </w:tc>
              <w:tc>
                <w:tcPr>
                  <w:tcW w:w="1276" w:type="dxa"/>
                </w:tcPr>
                <w:p w:rsidR="00191F1A" w:rsidRPr="000E32BA" w:rsidRDefault="00191F1A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14 101</w:t>
                  </w:r>
                </w:p>
              </w:tc>
              <w:tc>
                <w:tcPr>
                  <w:tcW w:w="1418" w:type="dxa"/>
                </w:tcPr>
                <w:p w:rsidR="00191F1A" w:rsidRPr="000E32BA" w:rsidRDefault="00191F1A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76,1</w:t>
                  </w:r>
                </w:p>
              </w:tc>
            </w:tr>
            <w:tr w:rsidR="000E32BA" w:rsidRPr="000E32BA" w:rsidTr="00191F1A">
              <w:tc>
                <w:tcPr>
                  <w:tcW w:w="1664" w:type="dxa"/>
                </w:tcPr>
                <w:p w:rsidR="00191F1A" w:rsidRPr="000E32BA" w:rsidRDefault="00191F1A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малоимущие семьи, имеющие в составе детей </w:t>
                  </w:r>
                </w:p>
                <w:p w:rsidR="00191F1A" w:rsidRPr="000E32BA" w:rsidRDefault="00191F1A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18 лет</w:t>
                  </w:r>
                </w:p>
              </w:tc>
              <w:tc>
                <w:tcPr>
                  <w:tcW w:w="1505" w:type="dxa"/>
                </w:tcPr>
                <w:p w:rsidR="00191F1A" w:rsidRPr="000E32BA" w:rsidRDefault="00191F1A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4 845</w:t>
                  </w:r>
                </w:p>
              </w:tc>
              <w:tc>
                <w:tcPr>
                  <w:tcW w:w="1276" w:type="dxa"/>
                </w:tcPr>
                <w:p w:rsidR="00191F1A" w:rsidRPr="000E32BA" w:rsidRDefault="00191F1A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3 784</w:t>
                  </w:r>
                </w:p>
              </w:tc>
              <w:tc>
                <w:tcPr>
                  <w:tcW w:w="1418" w:type="dxa"/>
                </w:tcPr>
                <w:p w:rsidR="00191F1A" w:rsidRPr="000E32BA" w:rsidRDefault="00191F1A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78,1</w:t>
                  </w:r>
                </w:p>
              </w:tc>
            </w:tr>
            <w:tr w:rsidR="000E32BA" w:rsidRPr="000E32BA" w:rsidTr="00191F1A">
              <w:tc>
                <w:tcPr>
                  <w:tcW w:w="1664" w:type="dxa"/>
                </w:tcPr>
                <w:p w:rsidR="00191F1A" w:rsidRPr="000E32BA" w:rsidRDefault="00191F1A" w:rsidP="006A61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безработные малоимущие граждане в возрасте старше 18 лет</w:t>
                  </w:r>
                </w:p>
              </w:tc>
              <w:tc>
                <w:tcPr>
                  <w:tcW w:w="1505" w:type="dxa"/>
                </w:tcPr>
                <w:p w:rsidR="00191F1A" w:rsidRPr="000E32BA" w:rsidRDefault="00191F1A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3 482</w:t>
                  </w:r>
                </w:p>
              </w:tc>
              <w:tc>
                <w:tcPr>
                  <w:tcW w:w="1276" w:type="dxa"/>
                </w:tcPr>
                <w:p w:rsidR="00191F1A" w:rsidRPr="000E32BA" w:rsidRDefault="00191F1A" w:rsidP="00191F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1 824</w:t>
                  </w:r>
                </w:p>
              </w:tc>
              <w:tc>
                <w:tcPr>
                  <w:tcW w:w="1418" w:type="dxa"/>
                </w:tcPr>
                <w:p w:rsidR="00191F1A" w:rsidRPr="000E32BA" w:rsidRDefault="00191F1A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B90E42" w:rsidRPr="000E32BA" w:rsidRDefault="000A20EA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Данные изменения произошли в результате </w:t>
            </w:r>
            <w:r w:rsidR="00B90E4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введения оценки нуждаемости</w:t>
            </w:r>
            <w:r w:rsidR="007F2A4D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установления критериев нуждаемости при </w:t>
            </w:r>
            <w:r w:rsidR="00CC782F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 </w:t>
            </w:r>
            <w:r w:rsidR="007F2A4D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</w:t>
            </w:r>
            <w:r w:rsidR="00B90E4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 назначении выплат учитываются официальные доходы и </w:t>
            </w:r>
            <w:r w:rsidR="00DC0065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движимое и недвижимое </w:t>
            </w:r>
            <w:r w:rsidR="00B90E4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 заявителей. В результате работы в системе межведомственного взаимодействия (СМЭВ) были получены данные обо всех источниках дохода и имущественной обеспеченности заявителей. Эти данные автоматически исключили часть получателей. </w:t>
            </w:r>
          </w:p>
          <w:p w:rsidR="00B90E42" w:rsidRPr="000E32BA" w:rsidRDefault="00377D05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90E4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получателей пособий на детей уменьшается в летний каникулярный период в связи с окончанием учебного года. Небольшое увеличение получателей прогнозируется с началом учебного года, когда заявители смогут </w:t>
            </w:r>
            <w:proofErr w:type="gramStart"/>
            <w:r w:rsidR="00B90E4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справки</w:t>
            </w:r>
            <w:proofErr w:type="gramEnd"/>
            <w:r w:rsidR="00B90E4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учебных заведений (дети 16-23 лет) для получения пособий.</w:t>
            </w:r>
          </w:p>
          <w:p w:rsidR="00B90E42" w:rsidRPr="000E32BA" w:rsidRDefault="00B90E42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</w:t>
            </w:r>
            <w:r w:rsidR="00191F1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191F1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малоимущих семей с детьми снизился по сравнению с предыдущим периодом на </w:t>
            </w:r>
            <w:r w:rsidR="009C06A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0%, средний размер выплат </w:t>
            </w:r>
            <w:r w:rsidR="00F353E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индексировался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B55B1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то повлекло увеличение доли мер социальной поддержки от дохода семьи до получения помощи в среднем на 10%. При общем снижении количества</w:t>
            </w:r>
            <w:r w:rsidR="00EB55B1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малоимущих семей это говорит 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точной адресности мер социальной поддержки.</w:t>
            </w:r>
            <w:proofErr w:type="gramEnd"/>
          </w:p>
          <w:p w:rsidR="00B90E42" w:rsidRPr="000E32BA" w:rsidRDefault="00B90E42" w:rsidP="00377D0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общего количества малоимущих пенсионеров связано с естественной убылью и как следствие</w:t>
            </w:r>
            <w:r w:rsidR="009C06A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количества граждан, имеющих льготную категорию, позволяющую получать компенсации и выплаты через УСЗН г. Новошахтинска, а также  доведение пенсионных выплат до величины прожиточного минимума.</w:t>
            </w:r>
          </w:p>
        </w:tc>
      </w:tr>
      <w:tr w:rsidR="000E32BA" w:rsidRPr="000E32BA" w:rsidTr="00A11241">
        <w:tc>
          <w:tcPr>
            <w:tcW w:w="696" w:type="dxa"/>
          </w:tcPr>
          <w:p w:rsidR="008C2B4B" w:rsidRPr="000E32BA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11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городе </w:t>
            </w:r>
          </w:p>
        </w:tc>
        <w:tc>
          <w:tcPr>
            <w:tcW w:w="1968" w:type="dxa"/>
          </w:tcPr>
          <w:p w:rsidR="008C2B4B" w:rsidRPr="000E32BA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632DDA" w:rsidRPr="000E32BA" w:rsidRDefault="008C2B4B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Профиль бедности приложен в табличном варианте</w:t>
            </w:r>
          </w:p>
          <w:p w:rsidR="008C2B4B" w:rsidRPr="000E32BA" w:rsidRDefault="00884E22" w:rsidP="0063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(в приложении)</w:t>
            </w:r>
          </w:p>
        </w:tc>
      </w:tr>
      <w:tr w:rsidR="000E32BA" w:rsidRPr="000E32BA" w:rsidTr="00A11241">
        <w:tc>
          <w:tcPr>
            <w:tcW w:w="696" w:type="dxa"/>
          </w:tcPr>
          <w:p w:rsidR="00775099" w:rsidRPr="000E32BA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1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семей, имеющих 1-2 детей, в части выявления причин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1968" w:type="dxa"/>
          </w:tcPr>
          <w:p w:rsidR="00775099" w:rsidRPr="000E32BA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УСЗН;            </w:t>
            </w:r>
          </w:p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занятости населения города Новошахтинска» (далее −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2F7462" w:rsidRPr="000E32BA" w:rsidRDefault="002F7462" w:rsidP="009A03E7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семей, имеющих 1-2 детей, в части выявления причин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нетрудоустройства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деятельности.  </w:t>
            </w:r>
          </w:p>
          <w:p w:rsidR="00BC6058" w:rsidRPr="000E32BA" w:rsidRDefault="00BC6058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Ростовской области на </w:t>
            </w:r>
            <w:r w:rsidR="00213CB7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B8162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3CB7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0131DB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мужчин в возрасте</w:t>
            </w:r>
            <w:r w:rsidR="000131DB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30-40 лет, не осуществляющих трудовую деятельность, являющихся получателями мер социальной поддержки из малоимущих семей, составило </w:t>
            </w:r>
            <w:r w:rsidR="00B8162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075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(снижение количества мужчин в 2,3 раза)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131DB" w:rsidRPr="000E32BA" w:rsidRDefault="000131DB" w:rsidP="009A03E7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рабочи</w:t>
            </w:r>
            <w:r w:rsidR="00B8162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совещания по организации работы по снижению уровня бедности на территории города Новошахтинска (19.03.2021;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19.05.2021</w:t>
            </w:r>
            <w:r w:rsidR="00B8162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, 04.08.2021, 18.08.2021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 и заседани</w:t>
            </w:r>
            <w:r w:rsidR="00B8162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межведомственной комиссии по обеспечению своевременной выплаты заработной платы и координации деятельности по снижению неформальной  занятости (30.06.2021</w:t>
            </w:r>
            <w:r w:rsidR="007B4DA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162A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DA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24.09.2021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на которых рассматривались вопросы о проводимой работе  с гражданами в возрасте 30-40 лет (безработные мужчины), не осуществляющих трудовую деятельность,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являющихся получателями (членами семей) мер социальной поддержки из малоимущих семей и об оказании гражданам адресной социальной помощи на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контракта.</w:t>
            </w:r>
          </w:p>
          <w:p w:rsidR="000131DB" w:rsidRPr="000E32BA" w:rsidRDefault="000131DB" w:rsidP="000131DB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социальной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защиты населения Администрации города Новошахтинска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работа с получателями мер социальной поддержки, включенных в список «мужчины 30-40 лет» (из числа неработающих, ИП, инвалидов, лиц, осуществляющих уход за нетрудоспособными гражданами) для возможного выбора варианта выведения граждан из категории малоимущих. </w:t>
            </w:r>
          </w:p>
          <w:p w:rsidR="000131DB" w:rsidRPr="000E32BA" w:rsidRDefault="000131DB" w:rsidP="000131DB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взаимодействия уточненные списки нетрудоустроенных граждан из числа мужчин в возрасте 30-40 лет переданы в центр занятости населения в целях проведения работы по их постановки на учет, трудоустройства, обучения и переобучения.</w:t>
            </w:r>
          </w:p>
          <w:p w:rsidR="00213CB7" w:rsidRPr="000E32BA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ходе работы выяснено, что 95% мужчин из списка, не являются получателями мер  социальной поддержки, но входят в состав семьи получателя (зарегистрированы по адресу получателя).</w:t>
            </w:r>
          </w:p>
          <w:p w:rsidR="00213CB7" w:rsidRPr="000E32BA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время, используя возможность социального регистра «Регистр-Юг», уточнены источники дохода, заявленные самими обратившимися.     Посредством СМЭВ получены  ответы на запросы из налоговой и миграционной службы на предмет доходов и регистрации в городе Новошахтинске.</w:t>
            </w:r>
          </w:p>
          <w:p w:rsidR="001516AA" w:rsidRPr="000E32BA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межведомственной работы установлено, что из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F028EF" w:rsidRPr="000E32BA" w:rsidRDefault="00F028E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трудоустроен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предприятия;</w:t>
            </w:r>
            <w:proofErr w:type="gramEnd"/>
          </w:p>
          <w:p w:rsidR="00F028EF" w:rsidRPr="000E32BA" w:rsidRDefault="00F028E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имеют официальную заработную плату;</w:t>
            </w:r>
          </w:p>
          <w:p w:rsidR="00DE583F" w:rsidRPr="000E32BA" w:rsidRDefault="00DE583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- 5 человек заключили социальный контракт в 2021 году;</w:t>
            </w:r>
          </w:p>
          <w:p w:rsidR="001516AA" w:rsidRPr="000E32BA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являются получателем пенсии;</w:t>
            </w:r>
          </w:p>
          <w:p w:rsidR="001516AA" w:rsidRPr="000E32BA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оформлено по уходу за лицами старше 80 лет;</w:t>
            </w:r>
          </w:p>
          <w:p w:rsidR="001516AA" w:rsidRPr="000E32BA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имеют доход от вкладов в банковских организациях;</w:t>
            </w:r>
          </w:p>
          <w:p w:rsidR="001516AA" w:rsidRPr="000E32BA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13CB7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CB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учете в ГКУ РО «Центр занятости населения города Новошахтинска»;</w:t>
            </w:r>
          </w:p>
          <w:p w:rsidR="00DE583F" w:rsidRPr="000E32BA" w:rsidRDefault="00DE583F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не подтвердилась регистрация в городе Новошахтинске (подтверждено ответами на запросы СМЭВ);</w:t>
            </w:r>
          </w:p>
          <w:p w:rsidR="00DE583F" w:rsidRPr="000E32BA" w:rsidRDefault="00DE583F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к не имеют официального дохода, гражданам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обратиться в ГКУ РО «Центр занятости населения города Новошахтинска» или легализовать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, воспользовавшись мобильным приложением «Мой налог».</w:t>
            </w:r>
          </w:p>
          <w:p w:rsidR="00213CB7" w:rsidRPr="000E32BA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Одной из мер по выведению граждан из категории малоимущих является заключение социального контракта</w:t>
            </w:r>
            <w:r w:rsidR="00B8162A" w:rsidRPr="000E32BA">
              <w:rPr>
                <w:rFonts w:ascii="Times New Roman" w:hAnsi="Times New Roman" w:cs="Times New Roman"/>
                <w:sz w:val="24"/>
                <w:szCs w:val="24"/>
              </w:rPr>
              <w:t>, в целях стимулирования их активных действий по преодолению трудной жизненной ситуации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CB7" w:rsidRPr="000E32BA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Памятка и видеоролик на данную тему опубликованы в социальных сетях VK, OK,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Администрации города в сети Интернет.</w:t>
            </w:r>
          </w:p>
          <w:p w:rsidR="00213CB7" w:rsidRPr="000E32BA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2021 году  в городской общественно-политической газете «Знамя шахтера» опубликованы статьи: от 05-06.05.2021 «Социальный контракт предпринимателям в помощь»; от 21-22.05.2021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– вынужденная м</w:t>
            </w:r>
            <w:r w:rsidR="006C4FFD" w:rsidRPr="000E32BA">
              <w:rPr>
                <w:rFonts w:ascii="Times New Roman" w:hAnsi="Times New Roman" w:cs="Times New Roman"/>
                <w:sz w:val="24"/>
                <w:szCs w:val="24"/>
              </w:rPr>
              <w:t>ера или хорошая альтернатива?»; 17-18.09.2021 № 73 «Социальный контракт. Число получателей финансовой поддержки растет».</w:t>
            </w:r>
          </w:p>
          <w:p w:rsidR="00213CB7" w:rsidRPr="000E32BA" w:rsidRDefault="00213CB7" w:rsidP="006C4FFD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зданиях УСЗН и МФЦ  размещена «Памятка о порядке предоставления адресной социальной помощи», а также «Памятка» вручается на личном приеме граждан.</w:t>
            </w:r>
          </w:p>
        </w:tc>
      </w:tr>
      <w:tr w:rsidR="000E32BA" w:rsidRPr="000E32BA" w:rsidTr="00A11241">
        <w:tc>
          <w:tcPr>
            <w:tcW w:w="696" w:type="dxa"/>
          </w:tcPr>
          <w:p w:rsidR="00DB48E4" w:rsidRPr="000E32BA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1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1968" w:type="dxa"/>
          </w:tcPr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2020 − 2024 гг.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2020 года − 30 января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30 июля (по итогам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первого полугодия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текущего года)</w:t>
            </w:r>
          </w:p>
        </w:tc>
        <w:tc>
          <w:tcPr>
            <w:tcW w:w="2458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труду Администрации города; </w:t>
            </w:r>
          </w:p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B48E4" w:rsidRPr="000E32BA" w:rsidRDefault="0079485D" w:rsidP="00ED15C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постоянной основе, </w:t>
            </w:r>
            <w:r w:rsidR="000165B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</w:t>
            </w:r>
            <w:r w:rsidR="00924E2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72AB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E2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0165B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3E76E0" w:rsidRPr="000E32BA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 благосостояния населения путем п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0E32BA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3115A2" w:rsidRPr="000E32BA" w:rsidRDefault="003115A2" w:rsidP="003115A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территории города в рамках реализации инвестиционных проектов, в том числе инвестиционных проектов в сфере малого бизнеса и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, создано 328 новых рабочих мест. Среди работодателей, создавших новые рабочие места: ООО «ЮГТРАНС-НЗНП», АО «Рыбокомбинат «Донской», АО «Корпорация «Глория Джинс», ООО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» и индивидуальные предприниматели, реализующие инвестиционные проекты на территории города Новошахтинска в сфере торговли.</w:t>
            </w:r>
          </w:p>
          <w:p w:rsidR="00532E57" w:rsidRPr="000E32BA" w:rsidRDefault="003115A2" w:rsidP="003115A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инвестиционных проектов, планируемых к реализации и реализуемых на территории города, в ближайшие 2 года ожидается создание порядка 410 (в 2022 году – 210, в 2023 году – 200) рабочих мест, в том числе высокопроизводительных.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города, оказывающих существенное влияние на формирование объема инвестиций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3A0570" w:rsidRPr="000E32BA" w:rsidRDefault="003A0570" w:rsidP="003A05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качественного и всестороннего мониторинга инвестиционной деятельности предприятий города актуализирован Перечень хозяйствующих субъектов города Новошахтинск из 23 предприятий, оказывающих существенное влияние на формирование объема инвестиций в основной капитал по полному кругу предприятий и организаций города. Мониторинг инвестиционной деятельности по данным предприятиям проводится ежемесячно. </w:t>
            </w:r>
          </w:p>
          <w:p w:rsidR="00532E57" w:rsidRPr="000E32BA" w:rsidRDefault="003A0570" w:rsidP="00D6169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проведенного мониторинга установлено, что по итогам 2021 года инвестиционную деятельность на территории города осуществляют такие предприятия как: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ООО «ЮГТРАНС-НЗНП», АО «Рыбокомбинат «Донской», АО «Корпорация «Глория Джинс», ООО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», ЗАО «Пригородное», ООО «Ю-Мет».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реализации проектов государственно-частного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партнерства, включая заключение концессионных соглашений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управлению имуществом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Администрации города Новошахтинска (далее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КУИ);</w:t>
            </w:r>
          </w:p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C5F86" w:rsidRPr="000E32BA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города от 15.01.2021 № 16 «Об утверждении перечня объектов муниципальной собственности, в отношении которых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заключение концессионных соглашений в 2021 году» утвержден перечень объектов муниципальной собственности, которые </w:t>
            </w:r>
            <w:r w:rsidR="005641E4" w:rsidRPr="000E32BA">
              <w:rPr>
                <w:rFonts w:ascii="Times New Roman" w:hAnsi="Times New Roman" w:cs="Times New Roman"/>
                <w:sz w:val="24"/>
                <w:szCs w:val="24"/>
              </w:rPr>
              <w:t>могут быть переданы в концессию. Перечень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87 объектов. На текущий момент на территории города реализуется 1 концессионное соглашение:</w:t>
            </w:r>
          </w:p>
          <w:p w:rsidR="005C5F86" w:rsidRPr="000E32BA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«Централизованная система водоотведения муниципального образования город Новошахтинск Ростовской области».</w:t>
            </w:r>
          </w:p>
          <w:p w:rsidR="005C5F86" w:rsidRPr="000E32BA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15.07.2021 </w:t>
            </w:r>
            <w:r w:rsidR="001E43B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объявлен открытый конкурс на право заключения концессионного соглашения в отношении объектов централизованной системы теплоснабжения муниципального образования «Город Новошахтинск» Ростовской области.</w:t>
            </w:r>
            <w:r w:rsidR="0017445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Заявка от концессионера не поступила.</w:t>
            </w:r>
          </w:p>
          <w:p w:rsidR="00532E57" w:rsidRPr="000E32BA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</w:t>
            </w:r>
            <w:r w:rsidR="00D6169B" w:rsidRPr="000E3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План мероприятий («дорожная карта») по содействию развитию конкуренции в городе Новошахтинске на 2019 – 2022 годы.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значимых и системообразующих предприятий города 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74456" w:rsidRPr="000E32BA" w:rsidRDefault="0017445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перечень системообразующих предприятий города Новошахтинска включено 44 организации (утвержден 30.07.2021). Из них 3 представлены индивидуальными предпринимателями, по которым статистическое наблюдение проводится выборочно, в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связи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чем провести анализ по ним не представляется возможным. Поэтому анализу подлежали 41 предприятие.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предварительным данным по 2021 года: </w:t>
            </w:r>
          </w:p>
          <w:p w:rsidR="00174456" w:rsidRPr="000E32BA" w:rsidRDefault="00174456" w:rsidP="0017445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25,0 процентов – с кризисными проявлениями;</w:t>
            </w:r>
          </w:p>
          <w:p w:rsidR="00174456" w:rsidRPr="000E32BA" w:rsidRDefault="00174456" w:rsidP="0017445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20,5 процентов– с предкризисными проявлениями;</w:t>
            </w:r>
          </w:p>
          <w:p w:rsidR="00174456" w:rsidRPr="000E32BA" w:rsidRDefault="00174456" w:rsidP="0017445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27,3 процента - с устойчивым развитием;</w:t>
            </w:r>
          </w:p>
          <w:p w:rsidR="00174456" w:rsidRPr="000E32BA" w:rsidRDefault="00174456" w:rsidP="0017445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15,9 процента – с наметившимися проблемами развития.</w:t>
            </w:r>
          </w:p>
          <w:p w:rsidR="00532E57" w:rsidRPr="000E32BA" w:rsidRDefault="005C5F86" w:rsidP="0017445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предприятиям с наметившимися проблемами развития</w:t>
            </w:r>
            <w:r w:rsidR="0088035A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проводится адресная работа по оказанию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содействия в стабилизации хозяйственной деятельности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3611" w:type="dxa"/>
          </w:tcPr>
          <w:p w:rsidR="00532E57" w:rsidRPr="000E32BA" w:rsidRDefault="00532E57" w:rsidP="00147D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информационно-консультационных мероприятий по развитию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вовлечению населения в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тельскую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деятельность;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и популяризации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города;</w:t>
            </w:r>
          </w:p>
          <w:p w:rsidR="00532E57" w:rsidRPr="000E32BA" w:rsidRDefault="00480A00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вопросам </w:t>
            </w:r>
            <w:r w:rsidR="00532E57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потребительского рынка Администрации города</w:t>
            </w:r>
          </w:p>
        </w:tc>
        <w:tc>
          <w:tcPr>
            <w:tcW w:w="6053" w:type="dxa"/>
          </w:tcPr>
          <w:p w:rsidR="000A4F93" w:rsidRPr="000E32BA" w:rsidRDefault="000A4F93" w:rsidP="008077E5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Официальные аккаунты отдела развития предпринимательства и инвестиций </w:t>
            </w:r>
            <w:r w:rsidR="00480A00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сектора по вопросам потребительского рынка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города в социальных сетях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Фейсбук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Твиттер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ведутся на постоянной основе. </w:t>
            </w:r>
          </w:p>
          <w:p w:rsidR="009874AF" w:rsidRPr="000E32BA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2021 года сведения об оказываемой информационно-консультационной поддержке ежемесячно вносятся в Реестр субъектов МСП - получателей поддержки ФНС России. По состоянию на 31.12.2021 Администрацией города оказана консультационная поддержка 872-м субъектам МСП, 1044 субъектам МСП – информационная.</w:t>
            </w:r>
          </w:p>
          <w:p w:rsidR="005C5F86" w:rsidRPr="000E32BA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истекший период 2021 года в Администрации города проведено 4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 по вопросам ведения предпринимательства. Кроме того, бизнес-сообщество Новошахтинска приняло участие в 24 обучающих онлайн-мероприятиях, проводимых региональной инфраструктурой поддержки бизнеса (АНО «РРАПП», Гарантийный фонд РО и др.)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период с 21 по 26 мая 2021 года, в рамках Дня Российского предпринимательства, проведен ряд мероприятий: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викторин</w:t>
            </w:r>
            <w:r w:rsidR="005641E4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 бизнесу «Я в деле» в социальных сетях для предпринимателей и жителей города. Участниками стали 43 человека. Победителю вручен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скидочный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сертификат от партнера викторины - магазин «Шнурок»;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онлайн обзор «Книга в помощь предпринимателю»;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кр</w:t>
            </w:r>
            <w:r w:rsidR="005641E4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углый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стол по выработке мер для восполнения нехватки трудовых ресурсов;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недельный выпуск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спецблока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«Бизнес-обзор» на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радио-станции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Love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Radio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выставк</w:t>
            </w:r>
            <w:r w:rsidR="005641E4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библиотеки им. М. Горького «Книга в помощь предпринимателю».</w:t>
            </w:r>
          </w:p>
          <w:p w:rsidR="005C5F86" w:rsidRPr="000E32BA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23.06.2021 состоялось торжественное награждение победителей регионального конкурса «Бизнес Дона»,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среди которых ООО «Лилия» - победитель в номинации «Лучший субъе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 в сф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 торговли». Информация о победителе освещена в городских СМИ.</w:t>
            </w:r>
          </w:p>
          <w:p w:rsidR="009874AF" w:rsidRPr="000E32BA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14.09.2021 состоялся финал губернаторского конкурса «Лидеры Дона», участие в конкурсе приняли более 1000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новошахтинцев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финал из них вышли 6 человек.</w:t>
            </w:r>
          </w:p>
          <w:p w:rsidR="009874AF" w:rsidRPr="000E32BA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5 по 11 октября на территории города прошла </w:t>
            </w:r>
            <w:r w:rsidR="0088035A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ородская акция «Поддержи наших рыба мясо» ко дню работника пищевой промышленности, участие приняли более 30 человек. Победителям вручена продукция от партнеров акции сети магазинов «Мясной бутика» - официального дилер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ООО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МПП «Темп» и рыбного цеха ИП Климовой Н.А..</w:t>
            </w:r>
          </w:p>
          <w:p w:rsidR="009874AF" w:rsidRPr="000E32BA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21 сентября по 30 ноября 2021 года был проведен конкурс «Лучший предприниматель города Новошахтинска», участие в котором приняли 9 предпринимателей. Победителям вручены дипломы и памятные подарки.</w:t>
            </w:r>
          </w:p>
          <w:p w:rsidR="009874AF" w:rsidRPr="000E32BA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8 по 14 ноября в рамках «Всемирной недели предпринимательства» в городе Новошахтинске прошел  круглый стол «Бизнес в режиме повышенной готовности. Выжить чтобы жить» с участием предпринимателей города, руководителей местных отделений «ОПОРЫ РОССИИ»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ахты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г. Гуково, Октябрьского и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Мясниковского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районов во главе с председателем Ростовского областного отделения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Гершманом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А.Л.</w:t>
            </w:r>
          </w:p>
          <w:p w:rsidR="00AE225B" w:rsidRPr="000E32BA" w:rsidRDefault="00AE225B" w:rsidP="00AE225B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официальных аккаунтах отдела развития предпринимательства и инвестиций Администрации города в социальных сетях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Фейсбук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размещено 720 публикаций по различным темам ведения бизнеса, освещения работы предприятий и индивидуальных предпринимателей, по новшествам в законодательстве и т.п.</w:t>
            </w:r>
          </w:p>
          <w:p w:rsidR="00AE225B" w:rsidRPr="000E32BA" w:rsidRDefault="00AE225B" w:rsidP="00AE225B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официальном сайте Администрации города в разделах «Новостной материал», «Новости для бизнеса» размещено 44 информационных и пропагандирующих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предпринимательство публикаций. </w:t>
            </w:r>
          </w:p>
          <w:p w:rsidR="00AE225B" w:rsidRPr="000E32BA" w:rsidRDefault="00AE225B" w:rsidP="00AE225B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газете «Знамя шахтера» размещено 54 статьи по разным аспектам ведения бизнеса.</w:t>
            </w:r>
          </w:p>
          <w:p w:rsidR="004E0E2F" w:rsidRPr="000E32BA" w:rsidRDefault="004E0E2F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города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оказывает меры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поддержки по развитию торговой сети. </w:t>
            </w:r>
          </w:p>
          <w:p w:rsidR="004E0E2F" w:rsidRPr="000E32BA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Регулярно проходят заседания межведомственной комиссии по размещению нестационарных торговых объектов на т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ерритории города Новошахтинска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728E8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которых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рассматрива</w:t>
            </w:r>
            <w:r w:rsidR="00D728E8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ются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заявления и вопросы, </w:t>
            </w:r>
            <w:r w:rsidR="00D728E8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поступающие от предпринимателей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1733E" w:rsidRPr="000E32BA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хозяйствующих субъектов </w:t>
            </w:r>
            <w:r w:rsidR="0091733E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поступило и рассмотрено 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вопросам, касающихся внесения НТО в схему размещения нестационарных торговых объектов на т</w:t>
            </w:r>
            <w:r w:rsidR="0091733E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ерритории города Новошахтинска.</w:t>
            </w:r>
          </w:p>
          <w:p w:rsidR="00D728E8" w:rsidRPr="000E32BA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Администрацией города создаются условия для продвижения товаров, произведенных на территории города и области, реализации излишков сельскохозяйственной продукции (крестьянско-фермерские хозяйства, личные подсобные хозяйства граждан) путем развития ярмарочной деятельности. На территории г. Новошахтинска в</w:t>
            </w:r>
            <w:r w:rsidR="0091733E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</w:t>
            </w:r>
            <w:r w:rsidR="0091733E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изовано 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ярмарочных мероприятий с предоставлением 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торговых мест на безвозмездной основе. </w:t>
            </w:r>
          </w:p>
          <w:p w:rsidR="003634A6" w:rsidRPr="000E32BA" w:rsidRDefault="003634A6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содействия правовому просвещению хозяйствующих субъектов, осуществляющих деятельность на потребительском рынке города, цивилизованного взаимоотношения потребителей и продавцов велась работа по обучению предпринимателей путем проведения семинаров и совещаний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В отчетном периоде проведено 26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семина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ров, в которых приняло участие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сотрудников хозяйствующих субъектов, распространено 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700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листовок.</w:t>
            </w:r>
          </w:p>
          <w:p w:rsidR="004E0E2F" w:rsidRPr="000E32BA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целях пропаганды эффективных форм оказания услуг сектором по вопросам потребительского рынка Администрации города в период с 0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.03.202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.03.202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 городской конкурс «Лучшее предприятие бытового обслуживания» среди юридических лиц независимо от организационно-правовой формы и индивидуальных предпринимателей, осуществляющих свою деятельность в сфере бытового обслуживания населения на территории города Новошахтинска. В конкурсе приняли участие 1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хозяйствующих субъектов города. Победителей в торжественной обстановке наградили дипломами.</w:t>
            </w:r>
          </w:p>
          <w:p w:rsidR="00CE26AD" w:rsidRPr="000E32BA" w:rsidRDefault="00CE26AD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период с 15.11.2021 по 30.12.2021 проводился городской конкурс «Доверие потребителей» среди предприятий розничной торговли, осуществляющих реализацию цветов. В Администрацию города поступило 6 заявлений от руководителей предприятий торговли. Победители награждены дипломами.</w:t>
            </w:r>
          </w:p>
          <w:p w:rsidR="00CE26AD" w:rsidRPr="000E32BA" w:rsidRDefault="003634A6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отчетный период проведен</w:t>
            </w:r>
            <w:r w:rsidR="00CE26AD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о:</w:t>
            </w:r>
          </w:p>
          <w:p w:rsidR="00CE26AD" w:rsidRPr="000E32BA" w:rsidRDefault="00CE26AD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консультационны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семинар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руководителя и сотрудников сферы услуг по основам законодательства в сфере защиты прав потребителей салона красоты «Катрин»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торгового объекта АО «Тандер», цветочных магазинов</w:t>
            </w:r>
            <w:r w:rsidR="003634A6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CE26AD" w:rsidRPr="000E32BA" w:rsidRDefault="00CE26AD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просветительское мероприятие в торговых объектах города к Всемирному дню качества; </w:t>
            </w:r>
          </w:p>
          <w:p w:rsidR="00CE26AD" w:rsidRPr="000E32BA" w:rsidRDefault="00CE26AD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городская акция по популяризации правовых знаний ко дню всемирной распродажи.</w:t>
            </w:r>
          </w:p>
          <w:p w:rsidR="003634A6" w:rsidRPr="000E32BA" w:rsidRDefault="003634A6" w:rsidP="003634A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Бизнес-сообщество Новошахтинска приняло участие в 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онлайн-мероприятиях.</w:t>
            </w:r>
          </w:p>
          <w:p w:rsidR="003634A6" w:rsidRPr="000E32BA" w:rsidRDefault="0091733E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2021 год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сектором по вопросам потребительского рынк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Администрации города оказано 261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консультаци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области защиты прав потребителей.</w:t>
            </w:r>
          </w:p>
          <w:p w:rsidR="004E0E2F" w:rsidRPr="000E32BA" w:rsidRDefault="0091733E" w:rsidP="00B5736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отчетном периоде</w:t>
            </w:r>
            <w:r w:rsidR="00D728E8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работа по популяризации системы добровольной сертификации «Сделано на Дону». Проводятся мероприятия </w:t>
            </w:r>
            <w:proofErr w:type="gramStart"/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привлечению к участию в пользовательском соглашении об использовании в оформлении</w:t>
            </w:r>
            <w:proofErr w:type="gramEnd"/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торгового зала изображения знака «Сделано на Дону».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01.0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заключено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соглашени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объектах. Проведено 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информационно-разъяснительных акций, размещен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публикаци</w:t>
            </w:r>
            <w:r w:rsidR="00B5736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4E0E2F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СМИ.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AE225B" w:rsidRPr="000E32BA" w:rsidRDefault="00AE225B" w:rsidP="00AE225B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муниципальном уровне финансовую поддержку оказывает НОМКК «НМФПМП». За 2021 год фондом выдано 22 займа на общую сумму 49,7 млн. руб.</w:t>
            </w:r>
          </w:p>
          <w:p w:rsidR="00183801" w:rsidRPr="000E32BA" w:rsidRDefault="00AE225B" w:rsidP="00AE225B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официальных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аккаунтах отдела развития предпринимательства и инвестиций Администрации города социальных сетей на постоянной основе проводится информирование о мерах финансовой поддержки МСП.  </w:t>
            </w:r>
            <w:r w:rsidR="00183801" w:rsidRPr="000E32B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3469EC" w:rsidRPr="000E32BA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рамках ведения рубрики «Деньги для бизнеса» в социальных сетях размещен</w:t>
            </w:r>
            <w:r w:rsidR="00AE225B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E225B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публикаци</w:t>
            </w:r>
            <w:r w:rsidR="00AE225B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Из них: </w:t>
            </w:r>
            <w:r w:rsidR="003469EC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 – о льготном кредитовании АНО «РРАПП», включая программы совместно с НКО «Гарантийный фонд РО»; 27 – по программам господдержки.</w:t>
            </w:r>
          </w:p>
          <w:p w:rsidR="003469EC" w:rsidRPr="000E32BA" w:rsidRDefault="003469EC" w:rsidP="003469EC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Кроме того, информация о возможности и условиях получения финансовой поддержки размещается на официальном сайте Администрации города, в отчетном периоде было размещено 7 новостных материалов. Также с целью информирования о получении финансовой поддержки в выпусках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газеты «Знамя шахтера» опубликованы статьи:</w:t>
            </w:r>
          </w:p>
          <w:p w:rsidR="00F97A6C" w:rsidRPr="000E32BA" w:rsidRDefault="00F97A6C" w:rsidP="003469EC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16-17 апреля - «Обсудили вопросы поддержки малого и среднего бизнеса и провели обучающий семинар для предпринимателей»;</w:t>
            </w:r>
          </w:p>
          <w:p w:rsidR="003469EC" w:rsidRPr="000E32BA" w:rsidRDefault="003469EC" w:rsidP="003469EC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 июня - «На Дону выросло кредитование малого и среднего бизнеса»</w:t>
            </w:r>
            <w:r w:rsidR="00F97A6C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32E57" w:rsidRPr="000E32BA" w:rsidRDefault="003469EC" w:rsidP="003469EC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12-13 ноября - «Предприниматели города могут рассчитывать на поддержку государства».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молодежного предпринимательства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0E32BA" w:rsidRDefault="003469EC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 xml:space="preserve">В отчетном периоде общеобразовательными учреждениями города проведено 68 мероприятий на тему популяризации молодежного </w:t>
            </w:r>
            <w:proofErr w:type="spellStart"/>
            <w:proofErr w:type="gramStart"/>
            <w:r w:rsidRPr="000E32BA">
              <w:rPr>
                <w:rFonts w:ascii="Times New Roman" w:hAnsi="Times New Roman"/>
                <w:sz w:val="24"/>
                <w:szCs w:val="20"/>
              </w:rPr>
              <w:t>предприни-мательства</w:t>
            </w:r>
            <w:proofErr w:type="spellEnd"/>
            <w:proofErr w:type="gram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(классные часы, практикумы, деловые игры, круглые столы, конкурсы, викторины), а также организованы 4 встречи с предпринимателями. </w:t>
            </w:r>
            <w:r w:rsidR="00183801" w:rsidRPr="000E32BA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</w:t>
            </w:r>
          </w:p>
          <w:p w:rsidR="00183801" w:rsidRPr="000E32BA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 xml:space="preserve">Кроме того, были проведены 4 экскурсии учащихся профессиональных учреждений города на промышленные предприятия: АО «Корпорация «Глория </w:t>
            </w:r>
            <w:r w:rsidRPr="000E32BA">
              <w:rPr>
                <w:rFonts w:ascii="Times New Roman" w:hAnsi="Times New Roman"/>
                <w:sz w:val="24"/>
                <w:szCs w:val="20"/>
              </w:rPr>
              <w:lastRenderedPageBreak/>
              <w:t>Джинс», ООО «Ю-Мет», ООО «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0"/>
              </w:rPr>
              <w:t>ВагонДорМаш</w:t>
            </w:r>
            <w:proofErr w:type="spellEnd"/>
            <w:r w:rsidRPr="000E32BA">
              <w:rPr>
                <w:rFonts w:ascii="Times New Roman" w:hAnsi="Times New Roman"/>
                <w:sz w:val="24"/>
                <w:szCs w:val="20"/>
              </w:rPr>
              <w:t>», ООО «Лилия».</w:t>
            </w:r>
          </w:p>
          <w:p w:rsidR="003469EC" w:rsidRPr="000E32BA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>Со студентами образовательных учреждений города проведены мероприятия:</w:t>
            </w:r>
          </w:p>
          <w:p w:rsidR="003469EC" w:rsidRPr="000E32BA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 xml:space="preserve">- круглый стол «Экскурсия в бизнес.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0"/>
              </w:rPr>
              <w:t>Моя</w:t>
            </w:r>
            <w:proofErr w:type="gram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бизнес-идея» для студентов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0"/>
              </w:rPr>
              <w:t>Новошахтинского</w:t>
            </w:r>
            <w:proofErr w:type="spell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автотранспортного техникума имени Героя Советского Союза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0"/>
              </w:rPr>
              <w:t>Вернигоренко</w:t>
            </w:r>
            <w:proofErr w:type="spell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И.Г.</w:t>
            </w:r>
            <w:r w:rsidR="00F97A6C" w:rsidRPr="000E32BA">
              <w:rPr>
                <w:rFonts w:ascii="Times New Roman" w:hAnsi="Times New Roman"/>
                <w:sz w:val="24"/>
                <w:szCs w:val="20"/>
              </w:rPr>
              <w:t>;</w:t>
            </w:r>
            <w:r w:rsidRPr="000E32B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3469EC" w:rsidRPr="000E32BA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>- онлайн-форум «Предпринимательство как ресурс развития России» на базе филиала Южного Федерального университета в г. Новошахтинске.</w:t>
            </w:r>
          </w:p>
          <w:p w:rsidR="003469EC" w:rsidRPr="000E32BA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 xml:space="preserve">09.12.2021 для старшеклассников </w:t>
            </w:r>
            <w:proofErr w:type="spellStart"/>
            <w:proofErr w:type="gramStart"/>
            <w:r w:rsidRPr="000E32BA">
              <w:rPr>
                <w:rFonts w:ascii="Times New Roman" w:hAnsi="Times New Roman"/>
                <w:sz w:val="24"/>
                <w:szCs w:val="20"/>
              </w:rPr>
              <w:t>общеобразо-вательных</w:t>
            </w:r>
            <w:proofErr w:type="spellEnd"/>
            <w:proofErr w:type="gram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учреждений города № 1 и № 24 НКО «Гарантийный фонд РО» были проведены уроки финансовой грамотности.</w:t>
            </w:r>
          </w:p>
          <w:p w:rsidR="003469EC" w:rsidRPr="000E32BA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>24.12.2021 был организован семинар «Молодежное предпринимательство сегодня: с чего начать и на какую господдержку рассчитывать?».</w:t>
            </w:r>
          </w:p>
          <w:p w:rsidR="003469EC" w:rsidRPr="000E32BA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 xml:space="preserve">В конкурсе социальный проект «Узнай Россию. Начни с Дона: создаём и решаем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0"/>
              </w:rPr>
              <w:t>бизнес-кейсы</w:t>
            </w:r>
            <w:proofErr w:type="gram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о предпринимателях-земляках»  приняли участие студенты НТТ и учащиеся школы № 1.</w:t>
            </w:r>
          </w:p>
          <w:p w:rsidR="00532E57" w:rsidRPr="000E32BA" w:rsidRDefault="00183801" w:rsidP="003469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32BA">
              <w:rPr>
                <w:rFonts w:ascii="Times New Roman" w:hAnsi="Times New Roman"/>
                <w:sz w:val="24"/>
                <w:szCs w:val="20"/>
              </w:rPr>
              <w:t xml:space="preserve">С целью пропаганды открытия «своего» дела в выпусках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0"/>
              </w:rPr>
              <w:t>Новошахтинской</w:t>
            </w:r>
            <w:proofErr w:type="spellEnd"/>
            <w:r w:rsidRPr="000E32BA">
              <w:rPr>
                <w:rFonts w:ascii="Times New Roman" w:hAnsi="Times New Roman"/>
                <w:sz w:val="24"/>
                <w:szCs w:val="20"/>
              </w:rPr>
              <w:t xml:space="preserve"> городской общественно-политической газеты «Знамя шахтера» опубликован</w:t>
            </w:r>
            <w:r w:rsidR="003469EC" w:rsidRPr="000E32BA">
              <w:rPr>
                <w:rFonts w:ascii="Times New Roman" w:hAnsi="Times New Roman"/>
                <w:sz w:val="24"/>
                <w:szCs w:val="20"/>
              </w:rPr>
              <w:t xml:space="preserve">о 19 </w:t>
            </w:r>
            <w:r w:rsidRPr="000E32BA">
              <w:rPr>
                <w:rFonts w:ascii="Times New Roman" w:hAnsi="Times New Roman"/>
                <w:sz w:val="24"/>
                <w:szCs w:val="20"/>
              </w:rPr>
              <w:t xml:space="preserve"> стат</w:t>
            </w:r>
            <w:r w:rsidR="003469EC" w:rsidRPr="000E32BA">
              <w:rPr>
                <w:rFonts w:ascii="Times New Roman" w:hAnsi="Times New Roman"/>
                <w:sz w:val="24"/>
                <w:szCs w:val="20"/>
              </w:rPr>
              <w:t>ей.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0E32BA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предпринимательство», а также официальных аккаунтах отдела развития предпринимательства и инвестиций Администрации города социальных сетей размещается информация о новшествах и проводимых мероприятиях по социальному предпринимательству.</w:t>
            </w:r>
          </w:p>
          <w:p w:rsidR="00183801" w:rsidRPr="000E32BA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На официальных страницах социальных сетей в отчетном периоде размещено </w:t>
            </w:r>
            <w:r w:rsidR="005448C7" w:rsidRPr="000E32BA">
              <w:rPr>
                <w:rFonts w:ascii="Times New Roman" w:hAnsi="Times New Roman"/>
                <w:sz w:val="24"/>
                <w:szCs w:val="24"/>
              </w:rPr>
              <w:t>27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="005448C7" w:rsidRPr="000E32BA">
              <w:rPr>
                <w:rFonts w:ascii="Times New Roman" w:hAnsi="Times New Roman"/>
                <w:sz w:val="24"/>
                <w:szCs w:val="24"/>
              </w:rPr>
              <w:t>й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в сфере социального предпринимательства.</w:t>
            </w:r>
          </w:p>
          <w:p w:rsidR="00183801" w:rsidRPr="000E32BA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города в разделе «Социальное предпринимательство» размещена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информация: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02.03.2021 – «До 22 марта субъекты МСП могут подать заявку на получение статуса социального предприятия»;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14.04.2021 - «Срок подачи заявки на получение статуса социального предприятия продлен до 1 мая»;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11.05.2021 - «Для предпринимателей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обучающий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«Социальное предпринимательство»;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03.08.2021 - «Стартовал прием заявок о присвоении звания «Социально ориентированный предприниматель Ростовской области»;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20.08.2021 - «Прием заявок на получение статуса социального предприятия продлен до 31 декабря»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24.08.2021 - «Состоялось рабочее совещание по вопросу реализации национального проекта по предпринимательству»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27.09.2021 – «Гранд на обеспечение расходов»;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19-20 ноября – «Увлечение детства стало профессией».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В выпусках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Новошахтинской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городской общественно-политической газеты «Знамя шахтера» размещены статьи: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5-6 мая - «Социальный контракт предпринимателям в помощь»;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9–10 июня - «Кто лучший социально ориентированный работодатель»;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9-10 июля – «Акселерационная программа для социальных предпринимателей»;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25-26 августа  – «Для тех, кто умеет делать добрые дела»;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8-9 сентября – «Красота для всех»;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8-9 сентября - «Без подде</w:t>
            </w:r>
            <w:r w:rsidR="00F97A6C" w:rsidRPr="000E32BA">
              <w:rPr>
                <w:rFonts w:ascii="Times New Roman" w:hAnsi="Times New Roman"/>
                <w:sz w:val="24"/>
                <w:szCs w:val="24"/>
              </w:rPr>
              <w:t>ржки бизнеса инициативы не смог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ли бы быть реализованными»;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8 - 9 сентября - «Школа правильных водителей» воспитывает поколение вежливых водителей»;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от 22-23 сентября - «Моя работа – это мое хобби»;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от 22-23 декабря – В Новошахтинске открылась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мастерская Деда Мороза и шоколадная фабрика;</w:t>
            </w:r>
          </w:p>
          <w:p w:rsidR="00532E5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от 22-23 декабря – в 2022 году в России начнет действовать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кешбэк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2.9.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1968" w:type="dxa"/>
            <w:vAlign w:val="center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0E32BA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Информационные материалы по развитию конкуренции в городе Новошахтинске размещаются на официальном сайте Администрации города в раздел «Развитие конкуренции» и поддерживаются в актуальном состоянии. </w:t>
            </w:r>
          </w:p>
          <w:p w:rsidR="00183801" w:rsidRPr="000E32BA" w:rsidRDefault="005448C7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</w:t>
            </w:r>
            <w:r w:rsidR="0018380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 год проведено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8380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заседани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183801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Совета по развитию конкуренции при Администрации города Новошахтинска. Рассмотрены вопросы: 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внедрения антимонопольного </w:t>
            </w:r>
            <w:proofErr w:type="spellStart"/>
            <w:r w:rsidR="00B2549E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комплаенса</w:t>
            </w:r>
            <w:proofErr w:type="spellEnd"/>
            <w:r w:rsidR="00B2549E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структурных подразделениях и подведомственных организациях учреждений города; 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 достижении целевых показателей плана мероприятий («дорожной карте») по содействию развитию конкуренции в городе Новошахтинске на 2019 – 2022 годы;</w:t>
            </w:r>
          </w:p>
          <w:p w:rsidR="005448C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 актуализации Плана мероприятий («дорожной карты») по содействию развитию конкуренции в городе Новошахтинске на 2019 – 2022 годы и сведений о показателях (индикаторах) развития конкурентной среды в городе Новошахтинске и др.</w:t>
            </w:r>
          </w:p>
          <w:p w:rsidR="00532E57" w:rsidRPr="000E32BA" w:rsidRDefault="005448C7" w:rsidP="005448C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июне 2021 года размещены итоги рейтинг</w:t>
            </w:r>
            <w:r w:rsidR="00F97A6C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в части их деятельности по содействию развитию конкуренции в 2020 году. Город Новошахтинск во второй группе занял 1 место.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6F27FF" w:rsidRPr="000E32BA" w:rsidRDefault="006F27FF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0E32BA" w:rsidRPr="000E32BA" w:rsidTr="00A11241">
        <w:tc>
          <w:tcPr>
            <w:tcW w:w="696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1" w:type="dxa"/>
          </w:tcPr>
          <w:p w:rsidR="00207800" w:rsidRPr="000E32BA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1968" w:type="dxa"/>
            <w:vAlign w:val="center"/>
          </w:tcPr>
          <w:p w:rsidR="00207800" w:rsidRPr="000E32BA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053" w:type="dxa"/>
          </w:tcPr>
          <w:p w:rsidR="00A97733" w:rsidRPr="000E32BA" w:rsidRDefault="0062581E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Право бесплатного приобретения земельных  участков предоставлено многодетным семьям в соответствии с Областным законом Ростовской области от 22.07.2003 № 19-ЗС. </w:t>
            </w:r>
            <w:proofErr w:type="gramStart"/>
            <w:r w:rsidR="00A97733" w:rsidRPr="000E32BA">
              <w:rPr>
                <w:rFonts w:ascii="Times New Roman" w:hAnsi="Times New Roman"/>
                <w:sz w:val="24"/>
                <w:szCs w:val="24"/>
              </w:rPr>
              <w:t xml:space="preserve">Порядок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</w:t>
            </w:r>
            <w:r w:rsidR="00A97733" w:rsidRPr="000E3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строительства, утвержден постановлением Администрации города Новошахтинска </w:t>
            </w:r>
            <w:hyperlink r:id="rId7" w:history="1">
              <w:r w:rsidR="00A97733" w:rsidRPr="000E32BA">
                <w:rPr>
                  <w:rFonts w:ascii="Times New Roman" w:hAnsi="Times New Roman"/>
                  <w:sz w:val="24"/>
                  <w:szCs w:val="24"/>
                </w:rPr>
                <w:t>от 03.03.2017</w:t>
              </w:r>
              <w:proofErr w:type="gramEnd"/>
              <w:r w:rsidR="00A97733" w:rsidRPr="000E32B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7673D" w:rsidRPr="000E32BA">
                <w:rPr>
                  <w:rFonts w:ascii="Times New Roman" w:hAnsi="Times New Roman"/>
                  <w:sz w:val="24"/>
                  <w:szCs w:val="24"/>
                </w:rPr>
                <w:t xml:space="preserve">                    </w:t>
              </w:r>
              <w:r w:rsidR="00A97733" w:rsidRPr="000E32BA">
                <w:rPr>
                  <w:rFonts w:ascii="Times New Roman" w:hAnsi="Times New Roman"/>
                  <w:sz w:val="24"/>
                  <w:szCs w:val="24"/>
                </w:rPr>
                <w:t>№</w:t>
              </w:r>
            </w:hyperlink>
            <w:r w:rsidR="003B1827"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33" w:rsidRPr="000E32BA">
              <w:rPr>
                <w:rFonts w:ascii="Times New Roman" w:hAnsi="Times New Roman"/>
                <w:sz w:val="24"/>
                <w:szCs w:val="24"/>
              </w:rPr>
              <w:t>164.</w:t>
            </w:r>
          </w:p>
          <w:p w:rsidR="00A97733" w:rsidRPr="000E32BA" w:rsidRDefault="00A97733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учете, в целях предоставления в собственность бесплатно земельных участков по состоянию на 01.</w:t>
            </w:r>
            <w:r w:rsidR="00C7673D" w:rsidRPr="000E32BA">
              <w:rPr>
                <w:rFonts w:ascii="Times New Roman" w:hAnsi="Times New Roman"/>
                <w:sz w:val="24"/>
                <w:szCs w:val="24"/>
              </w:rPr>
              <w:t>0</w:t>
            </w:r>
            <w:r w:rsidR="00760997" w:rsidRPr="000E32BA">
              <w:rPr>
                <w:rFonts w:ascii="Times New Roman" w:hAnsi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.202</w:t>
            </w:r>
            <w:r w:rsidR="00760997" w:rsidRPr="000E32BA">
              <w:rPr>
                <w:rFonts w:ascii="Times New Roman" w:hAnsi="Times New Roman"/>
                <w:sz w:val="24"/>
                <w:szCs w:val="24"/>
              </w:rPr>
              <w:t>2</w:t>
            </w:r>
            <w:r w:rsidR="00612667" w:rsidRPr="000E32BA">
              <w:rPr>
                <w:rFonts w:ascii="Times New Roman" w:hAnsi="Times New Roman"/>
                <w:sz w:val="24"/>
                <w:szCs w:val="24"/>
              </w:rPr>
              <w:t>,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663487" w:rsidRPr="000E32BA">
              <w:rPr>
                <w:rFonts w:ascii="Times New Roman" w:hAnsi="Times New Roman"/>
                <w:sz w:val="24"/>
                <w:szCs w:val="24"/>
              </w:rPr>
              <w:t>7</w:t>
            </w:r>
            <w:r w:rsidR="00760997" w:rsidRPr="000E32BA">
              <w:rPr>
                <w:rFonts w:ascii="Times New Roman" w:hAnsi="Times New Roman"/>
                <w:sz w:val="24"/>
                <w:szCs w:val="24"/>
              </w:rPr>
              <w:t>0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487" w:rsidRPr="000E32BA">
              <w:rPr>
                <w:rFonts w:ascii="Times New Roman" w:hAnsi="Times New Roman"/>
                <w:sz w:val="24"/>
                <w:szCs w:val="24"/>
              </w:rPr>
              <w:t xml:space="preserve">многодетных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семей.</w:t>
            </w:r>
          </w:p>
          <w:p w:rsidR="00663487" w:rsidRPr="000E32BA" w:rsidRDefault="00E80CC0" w:rsidP="00537DC5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Фактически предоставлено </w:t>
            </w:r>
            <w:r w:rsidR="00760997" w:rsidRPr="000E32BA">
              <w:rPr>
                <w:rFonts w:ascii="Times New Roman" w:hAnsi="Times New Roman"/>
                <w:sz w:val="24"/>
                <w:szCs w:val="24"/>
              </w:rPr>
              <w:t>25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земельных участков (</w:t>
            </w:r>
            <w:r w:rsidR="00663487" w:rsidRPr="000E32BA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77778" w:rsidRPr="000E32B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63487" w:rsidRPr="000E32B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C77778" w:rsidRPr="000E32BA">
              <w:rPr>
                <w:rFonts w:ascii="Times New Roman" w:hAnsi="Times New Roman"/>
                <w:sz w:val="24"/>
                <w:szCs w:val="24"/>
              </w:rPr>
              <w:t>)</w:t>
            </w:r>
            <w:r w:rsidR="00663487" w:rsidRPr="000E3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1" w:type="dxa"/>
          </w:tcPr>
          <w:p w:rsidR="00207800" w:rsidRPr="000E32BA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города Новошахтинска</w:t>
            </w:r>
          </w:p>
        </w:tc>
        <w:tc>
          <w:tcPr>
            <w:tcW w:w="1968" w:type="dxa"/>
            <w:vAlign w:val="center"/>
          </w:tcPr>
          <w:p w:rsidR="00207800" w:rsidRPr="000E32BA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Администрации города</w:t>
            </w:r>
          </w:p>
        </w:tc>
        <w:tc>
          <w:tcPr>
            <w:tcW w:w="6053" w:type="dxa"/>
          </w:tcPr>
          <w:p w:rsidR="00F31682" w:rsidRPr="000E32BA" w:rsidRDefault="00352F3D" w:rsidP="00C7673D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жилыми помещениями детей-сирот Администрацией города в 202</w:t>
            </w:r>
            <w:r w:rsidR="00600D4A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00D4A" w:rsidRPr="000E32BA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в размере 31 092,6 тыс.  руб. для обеспечения жилыми помещениями 21 человека, относящиеся к категории детей-сирот.</w:t>
            </w:r>
            <w:r w:rsidR="00600D4A" w:rsidRPr="000E32BA">
              <w:t xml:space="preserve"> </w:t>
            </w:r>
            <w:r w:rsidR="00F31682" w:rsidRPr="000E32BA">
              <w:rPr>
                <w:rFonts w:ascii="Times New Roman" w:hAnsi="Times New Roman"/>
                <w:sz w:val="24"/>
                <w:szCs w:val="24"/>
              </w:rPr>
              <w:t>В 2021 году для 21 гражданина, относящегося к категории детей-сирот, приобретены жилые помещения. Средства областного бюджета использованы в полном объеме.</w:t>
            </w:r>
          </w:p>
          <w:p w:rsidR="00B478C8" w:rsidRPr="000E32BA" w:rsidRDefault="00867F55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мероприятию «Обеспечение жильем молодых семей» в 2021 году </w:t>
            </w:r>
            <w:r w:rsidR="00F3168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праве на получение социальной выплаты на приобретение (строительство) жилья предоставлены 12 семьям на сумму 14 044,8 тыс. руб. </w:t>
            </w:r>
            <w:r w:rsidR="00352F3D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 Новошахтинску </w:t>
            </w:r>
            <w:r w:rsidR="00760E1A" w:rsidRPr="000E32BA">
              <w:rPr>
                <w:rFonts w:ascii="Times New Roman" w:hAnsi="Times New Roman" w:cs="Times New Roman"/>
                <w:sz w:val="24"/>
                <w:szCs w:val="24"/>
              </w:rPr>
              <w:t>включено 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682" w:rsidRPr="000E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E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F3D" w:rsidRPr="000E32BA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  <w:proofErr w:type="gramEnd"/>
          </w:p>
          <w:p w:rsidR="00F31682" w:rsidRPr="000E32BA" w:rsidRDefault="00F31682" w:rsidP="00600D4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="007F2B3E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2F3D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мероприятий по предоставлению мер социальной поддержки по обеспечению жильем ветеранов, инвалидов и семей, имеющих детей-инвалидов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выплачена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682" w:rsidRPr="000E32BA" w:rsidRDefault="00F31682" w:rsidP="00600D4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единовременная денежная выплата на строительство или приобретение жилого помещения (субсидия) 5 членам семей погибших (умерших) 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ВОВ в размере 8 123,9 тыс. руб.;</w:t>
            </w:r>
          </w:p>
          <w:p w:rsidR="00F31682" w:rsidRPr="000E32BA" w:rsidRDefault="00F31682" w:rsidP="00F3168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1 гражданину, который относится к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от-дельной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граждан и является ветераном боевых действий, ставшим на учет до 2005 года</w:t>
            </w:r>
            <w:r w:rsidR="00E17121" w:rsidRPr="000E32BA">
              <w:rPr>
                <w:rFonts w:ascii="Times New Roman" w:hAnsi="Times New Roman" w:cs="Times New Roman"/>
                <w:sz w:val="24"/>
                <w:szCs w:val="24"/>
              </w:rPr>
              <w:t>, в размере 812,4 тыс. руб.;</w:t>
            </w:r>
          </w:p>
          <w:p w:rsidR="00F31682" w:rsidRPr="000E32BA" w:rsidRDefault="00E17121" w:rsidP="00F3168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субсидия 1 гражданину, который относится к отдельной категории граждан и является инвалидом, ставшим на учет до 2005 года, в соответствии с  Федеральным законом от 24.11.1995 № 181-ФЗ «О социальной защите инвалидов в Российской Федерации», в размере 8</w:t>
            </w:r>
            <w:r w:rsidR="00F3168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12,4 тыс. руб. </w:t>
            </w:r>
          </w:p>
          <w:p w:rsidR="00031752" w:rsidRPr="000E32BA" w:rsidRDefault="00F31682" w:rsidP="00F3168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По состоянию на 01.01</w:t>
            </w:r>
            <w:r w:rsidR="00600D4A"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D4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относящиеся к категории ветеранов ВОВ, инвалидов ВОВ, членов семей погибших (умерших) ветеранов ВОВ, инвалидов ВОВ, на учете граждан, нуждающихся в жилых помещениях, не состоят.</w:t>
            </w:r>
          </w:p>
        </w:tc>
      </w:tr>
      <w:tr w:rsidR="000E32BA" w:rsidRPr="000E32BA" w:rsidTr="00A11241">
        <w:tc>
          <w:tcPr>
            <w:tcW w:w="696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11" w:type="dxa"/>
          </w:tcPr>
          <w:p w:rsidR="00040AA5" w:rsidRPr="000E32BA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1968" w:type="dxa"/>
            <w:vAlign w:val="center"/>
          </w:tcPr>
          <w:p w:rsidR="00040AA5" w:rsidRPr="000E32BA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0E32BA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0E32BA" w:rsidRDefault="00191F1A" w:rsidP="00191F1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города Новошахтинска выплачена денежная компенсация в размере до 20</w:t>
            </w:r>
            <w:r w:rsidR="005E579A" w:rsidRPr="000E3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E579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705D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11" w:type="dxa"/>
          </w:tcPr>
          <w:p w:rsidR="00040AA5" w:rsidRPr="000E32BA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1968" w:type="dxa"/>
            <w:vAlign w:val="center"/>
          </w:tcPr>
          <w:p w:rsidR="00040AA5" w:rsidRPr="000E32BA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0E32BA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CE5732" w:rsidRPr="000E32BA" w:rsidRDefault="00F14BD9" w:rsidP="00F966C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на оплату жилого п</w:t>
            </w:r>
            <w:r w:rsidR="007412DB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и коммунальных услуг </w:t>
            </w:r>
            <w:r w:rsidR="00F966C8" w:rsidRPr="000E32BA">
              <w:rPr>
                <w:rFonts w:ascii="Times New Roman" w:hAnsi="Times New Roman" w:cs="Times New Roman"/>
                <w:sz w:val="24"/>
                <w:szCs w:val="24"/>
              </w:rPr>
              <w:t>4 735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семьям на сумму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82 344,6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266D8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266D8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11" w:type="dxa"/>
          </w:tcPr>
          <w:p w:rsidR="00040AA5" w:rsidRPr="000E32BA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1968" w:type="dxa"/>
            <w:vAlign w:val="center"/>
          </w:tcPr>
          <w:p w:rsidR="00040AA5" w:rsidRPr="000E32BA" w:rsidRDefault="00040AA5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− 2024 гг.</w:t>
            </w:r>
          </w:p>
        </w:tc>
        <w:tc>
          <w:tcPr>
            <w:tcW w:w="2458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0E32BA" w:rsidRDefault="00C840B5" w:rsidP="00191F1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казано адресной социальной помощи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1 107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5266D8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ьям 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6 623,0 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266D8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D9" w:rsidRPr="000E32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1A76F4" w:rsidRPr="000E32BA" w:rsidRDefault="005C23D0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0E32BA" w:rsidRPr="000E32BA" w:rsidTr="004071E6">
        <w:trPr>
          <w:trHeight w:val="2256"/>
        </w:trPr>
        <w:tc>
          <w:tcPr>
            <w:tcW w:w="696" w:type="dxa"/>
          </w:tcPr>
          <w:p w:rsidR="00F01D74" w:rsidRPr="000E32BA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11" w:type="dxa"/>
          </w:tcPr>
          <w:p w:rsidR="00F01D74" w:rsidRPr="000E32BA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968" w:type="dxa"/>
            <w:vAlign w:val="center"/>
          </w:tcPr>
          <w:p w:rsidR="00F01D74" w:rsidRPr="000E32BA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F01D74" w:rsidRPr="000E32BA" w:rsidRDefault="00F01D74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«Центральная городская больница» города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МБУЗ «ЦГБ»)</w:t>
            </w:r>
          </w:p>
        </w:tc>
        <w:tc>
          <w:tcPr>
            <w:tcW w:w="6053" w:type="dxa"/>
          </w:tcPr>
          <w:p w:rsidR="00D533A8" w:rsidRPr="000E32BA" w:rsidRDefault="00D533A8" w:rsidP="001F0245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период </w:t>
            </w:r>
            <w:r w:rsidR="0073135C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диспансеризацию 1162 человека из числа взрослого населения, профилактические медицинские осмотры прошли 1933 человека.</w:t>
            </w:r>
          </w:p>
          <w:p w:rsidR="00F01D74" w:rsidRPr="000E32BA" w:rsidRDefault="00451464" w:rsidP="0045146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предприятиях города 7 184 человек прошли медицинские осмотры, 6 945 человек обеспечены специальной одеждой, средствами индивидуальной защиты, в соответствии с установленными типовыми 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отраслевыми нормами.</w:t>
            </w:r>
          </w:p>
        </w:tc>
      </w:tr>
      <w:tr w:rsidR="000E32BA" w:rsidRPr="000E32BA" w:rsidTr="0073135C">
        <w:trPr>
          <w:trHeight w:val="274"/>
        </w:trPr>
        <w:tc>
          <w:tcPr>
            <w:tcW w:w="696" w:type="dxa"/>
          </w:tcPr>
          <w:p w:rsidR="005641E4" w:rsidRPr="000E32BA" w:rsidRDefault="005641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1" w:type="dxa"/>
          </w:tcPr>
          <w:p w:rsidR="005641E4" w:rsidRPr="000E32BA" w:rsidRDefault="005641E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трудовой деятельности женщин с детьми, включая ликвидацию очереди в дошкольные учреждения для детей до трех лет</w:t>
            </w:r>
          </w:p>
        </w:tc>
        <w:tc>
          <w:tcPr>
            <w:tcW w:w="1968" w:type="dxa"/>
            <w:vAlign w:val="center"/>
          </w:tcPr>
          <w:p w:rsidR="005641E4" w:rsidRPr="000E32BA" w:rsidRDefault="005641E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1E4" w:rsidRPr="000E32BA" w:rsidRDefault="005641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41E4" w:rsidRPr="000E32BA" w:rsidRDefault="005641E4" w:rsidP="004F7830">
            <w:pPr>
              <w:rPr>
                <w:rFonts w:eastAsia="Calibri"/>
                <w:sz w:val="28"/>
                <w:szCs w:val="28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053" w:type="dxa"/>
          </w:tcPr>
          <w:p w:rsidR="005641E4" w:rsidRPr="000E32BA" w:rsidRDefault="005641E4" w:rsidP="00BA102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города функционируют 29 дошкольных образовательных организаций, которые посещают 3 </w:t>
            </w:r>
            <w:r w:rsidR="00EF0503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воспитанников. </w:t>
            </w:r>
          </w:p>
          <w:p w:rsidR="005A77DA" w:rsidRPr="000E32BA" w:rsidRDefault="00537DC5" w:rsidP="005A77DA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01.01.2022 дети дошкольного возраста, в том числе и в возрастной категории до трех лет, обеспечены местом в дошкольных образовательных организациях города. </w:t>
            </w:r>
          </w:p>
          <w:p w:rsidR="005641E4" w:rsidRPr="000E32BA" w:rsidRDefault="005641E4" w:rsidP="005A77DA">
            <w:pPr>
              <w:ind w:firstLine="481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Женщинам, воспитывающим несовершеннолетних детей,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услуга по профессиональной ориентации </w:t>
            </w:r>
            <w:r w:rsidR="0072625E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выбора сферы деятельности (профессии) 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оказана </w:t>
            </w:r>
            <w:r w:rsidR="0072625E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безработным женщинам; </w:t>
            </w:r>
            <w:r w:rsidR="0072625E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5 безработных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 прошли курс по социальной адаптации на рынке труда</w:t>
            </w:r>
            <w:r w:rsidR="0072625E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1968" w:type="dxa"/>
            <w:vAlign w:val="center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053" w:type="dxa"/>
          </w:tcPr>
          <w:p w:rsidR="00DF2980" w:rsidRPr="000E32BA" w:rsidRDefault="00B2549E" w:rsidP="00B2549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информационно-разъяснительной кампании о проекте «Государственный патронаж в сфере охраны труда – развитие малого и среднего бизнеса Дона» Администрацией города проведена следующая работа: на официальном сайте Администрации города Новошахтинска размещена информация о продолжении работы по реализации проекта «Государственный патронаж в сфере охраны труда – развитие малого и среднего бизнеса Дона», с актуальной информацией о важности проекта в формировании эффективной системы управления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охраной труда и культуры безопасности труда на производстве; на предприятия и организации города направлены информационные письма о возможности участия в данном проекте; оказаны консультации (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телефоном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режиме) для работодателей по вопросам участия в проекте.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курсов повышения квалификации для работников образовательных организаций города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0E32BA" w:rsidRDefault="00E738B6" w:rsidP="00EF0503">
            <w:pPr>
              <w:ind w:firstLine="481"/>
              <w:jc w:val="both"/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772E1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F0503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ГБУ ДПО РО РИПК и ППРО на бесплатных курсах повышения квалификации для работников образовате</w:t>
            </w:r>
            <w:r w:rsidR="00EF0503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организаций города обучил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F0503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503"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DF2980" w:rsidRPr="000E32BA" w:rsidRDefault="00DF2980" w:rsidP="00C3339F">
            <w:pPr>
              <w:pStyle w:val="a4"/>
              <w:ind w:left="2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социально-трудовой сферы и содействие активным действиям граждан</w:t>
            </w:r>
          </w:p>
          <w:p w:rsidR="00DF2980" w:rsidRPr="000E32BA" w:rsidRDefault="00DF2980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предложений в проект Ростовского областного трехстороннего (регионального) Соглашения между Правитель-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области, Союзом Организаций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Профсою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-зов «Федерация Профсоюзов Ростовской Области» и Союзом работодателей Ростовской области на 2020 − 2022 годы (далее – трехстороннее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Согла-шение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), с учетом приоритетных направлений социально-экономического развития Рос-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  <w:proofErr w:type="gramEnd"/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Администрации города </w:t>
            </w:r>
          </w:p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0E32BA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в министерство труда и социального развития Ростовской области письмом от 29.03.2019 № 58/1571.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11" w:type="dxa"/>
          </w:tcPr>
          <w:p w:rsidR="00D133F5" w:rsidRPr="000E32BA" w:rsidRDefault="00DF2980" w:rsidP="007B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городского трехстороннего Соглашения между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города,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Советом по координации деятельности первичных профсоюзных организаций и Союзом работодателей города Новошахтинска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2020 − 2022 годы, с учетом приоритетных направлений социально-экономического развития города, определенных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Страте-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гией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Новошахтинска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6053" w:type="dxa"/>
          </w:tcPr>
          <w:p w:rsidR="00DF2980" w:rsidRPr="000E32BA" w:rsidRDefault="00DF2980" w:rsidP="00A747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20 февраля 2020 года заключено городское трехстороннее Соглашение между Администрацией города Новошахтинска, Советом по координации деятельности первичных профсоюзных организаций города Новошахтинска и Союзом работодателей города Новошахтинска на 2020 – 2022 годы.</w:t>
            </w:r>
          </w:p>
          <w:p w:rsidR="00DF2980" w:rsidRPr="000E32BA" w:rsidRDefault="00DF2980" w:rsidP="00E67DB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охвата предприятий,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 по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присоеди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-нению к трехстороннему Соглашению на 2020 − 2022 годы 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0E32BA" w:rsidRDefault="00BA102E" w:rsidP="00E67DB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C8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2020 − 2022 годы</w:t>
            </w:r>
            <w:r w:rsidR="00705C8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присоединилось 1</w:t>
            </w:r>
            <w:r w:rsidR="00CE719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</w:t>
            </w:r>
            <w:r w:rsidR="00705C8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              </w:t>
            </w:r>
            <w:r w:rsidR="00D71B1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предпринимател</w:t>
            </w:r>
            <w:r w:rsidR="00705C8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города. Охват организаций, присоединившихся к областному трехстороннему Соглашению, в общем количестве действующих организаций, составил </w:t>
            </w:r>
            <w:r w:rsidR="00CE719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719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предприятий, организаций и индивидуальных предпринимателей города коллективно-договорным регулированием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7B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Отраслевые (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функци-ональные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) органы Администрации города; 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0E32BA" w:rsidRDefault="00DF2980" w:rsidP="003D08E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коллективных договоров состав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ед. или 9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% к общему числу действующих организаций. </w:t>
            </w:r>
          </w:p>
          <w:p w:rsidR="00C12472" w:rsidRPr="000E32BA" w:rsidRDefault="00C12472" w:rsidP="00C1247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роли коллективного договора в осуществлении защиты трудовых прав работников организаций, ежегодно, в соответствии с решением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го-родской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трехсторонней комиссии по регулированию социально-трудовых отношений от 23.04.2018, проводится муниципальный конкурс «Коллективный договор – основа эффективности производства и защиты социально-трудовых прав работников». </w:t>
            </w:r>
          </w:p>
          <w:p w:rsidR="00C12472" w:rsidRPr="000E32BA" w:rsidRDefault="00C12472" w:rsidP="00C1247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По результатам муниципального конкурса «Коллективный договор – основа эффективности производства и защиты социально-трудовых прав работников» в 2021 году определены 12 организаций-победителей и присуждены почетные места в 4 номинациях.</w:t>
            </w:r>
          </w:p>
          <w:p w:rsidR="00CE7192" w:rsidRPr="000E32BA" w:rsidRDefault="00D71B10" w:rsidP="003F6F9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создан подраздел «Коллективный договор» с актуальной информацией по заключению коллективного договора и</w:t>
            </w:r>
            <w:r w:rsidR="00CE7192" w:rsidRPr="000E32BA">
              <w:t xml:space="preserve"> 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рекомендациями для работодателей, разрабатывающих и (или) имеющих коллективные договоры в организации</w:t>
            </w:r>
            <w:r w:rsidR="00DE1C8E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980" w:rsidRPr="000E32BA" w:rsidRDefault="000F0B45" w:rsidP="00E67DB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публикован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общественно-политической газете «Знамя шахтера» от 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«Администрация города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призывает руководителей организаций и индивидуальных предпринимателей з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аключа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ть коллективные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2D3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6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«Награждены организации-победители муниципального конкурса «Коллективный договор - основа эффективности производства и защиты социально-трудовых прав работников».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контроля на протяжении всего срока действия трехстороннего Соглашения за соблюдением работодателями,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присоединив-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шимися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трехстороннему Соглашению, условия по установлению повышенного минимального размера оплаты труда  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537DC5" w:rsidRPr="000E32BA" w:rsidRDefault="00537DC5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целях контроля по установлению минимального размера оплаты труда (далее – МРОТ) во внебюджетном секторе экономики, Администрацией города ежеквартально обновляется и анализируется реестр по установлению оплаты труда на предприятиях и организациях, присоединившихся к 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– 2022 годы.</w:t>
            </w:r>
            <w:proofErr w:type="gramEnd"/>
          </w:p>
          <w:p w:rsidR="00DF2980" w:rsidRPr="000E32BA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МРОТ, применяемая в организациях,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присоединившихся к областному трехстороннему Соглашению,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DF2980" w:rsidRPr="000E32BA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величины, установленной федеральным законодательством (12 </w:t>
            </w:r>
            <w:r w:rsidR="00210A4F" w:rsidRPr="000E32B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,0 руб.), – 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 </w:t>
            </w:r>
          </w:p>
          <w:p w:rsidR="00DF2980" w:rsidRPr="000E32BA" w:rsidRDefault="00D71B10" w:rsidP="00E67DB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210A4F" w:rsidRPr="000E32BA">
              <w:rPr>
                <w:rFonts w:ascii="Times New Roman" w:hAnsi="Times New Roman" w:cs="Times New Roman"/>
                <w:sz w:val="24"/>
                <w:szCs w:val="24"/>
              </w:rPr>
              <w:t>15 351</w:t>
            </w:r>
            <w:r w:rsidR="00417DF6" w:rsidRPr="000E32BA">
              <w:rPr>
                <w:rFonts w:ascii="Times New Roman" w:hAnsi="Times New Roman" w:cs="Times New Roman"/>
                <w:sz w:val="24"/>
                <w:szCs w:val="24"/>
              </w:rPr>
              <w:t>,0 руб. и выше – 4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работы на территории города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платы, легализации трудовых отношений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0E32BA" w:rsidRDefault="00DF2980" w:rsidP="00290B18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Новошахтинска в сети «Интернет» создан раздел «</w:t>
            </w:r>
            <w:hyperlink r:id="rId8" w:history="1">
              <w:r w:rsidRPr="000E32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Трудовые отношения и социальное партнерство</w:t>
              </w:r>
            </w:hyperlink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размещена актуальная информация по 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соблюдения трудового законодательства, повышения уровня среднемесячной заработной платы, легализации трудовых отношений.</w:t>
            </w:r>
          </w:p>
          <w:p w:rsidR="00DF2980" w:rsidRPr="000E32BA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городск</w:t>
            </w:r>
            <w:r w:rsidR="0075007E" w:rsidRPr="000E32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</w:t>
            </w:r>
            <w:r w:rsidR="0075007E" w:rsidRPr="000E32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 w:rsidR="0075007E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е «Знамя шахтера»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опубликованы стат</w:t>
            </w:r>
            <w:r w:rsidR="00595AD7" w:rsidRPr="000E32B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социально-трудовых отношений, в том числе:</w:t>
            </w:r>
          </w:p>
          <w:p w:rsidR="0075007E" w:rsidRPr="000E32BA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от 21-22.05.2021 № 39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– вынужденная мера или хорошая альтернатива? Переход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выбору бизнеса из «тени»»;</w:t>
            </w:r>
          </w:p>
          <w:p w:rsidR="0075007E" w:rsidRPr="000E32BA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от 18-19.06.2021 № 47 «Неформальная занятость: ответственность работодателя и последствия для работников»; </w:t>
            </w:r>
          </w:p>
          <w:p w:rsidR="00BB4358" w:rsidRPr="000E32BA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от 18-19.06.2021 № 47 «Молодежная занятост</w:t>
            </w:r>
            <w:r w:rsidR="00631DD3" w:rsidRPr="000E32BA">
              <w:rPr>
                <w:rFonts w:ascii="Times New Roman" w:hAnsi="Times New Roman" w:cs="Times New Roman"/>
                <w:sz w:val="24"/>
                <w:szCs w:val="24"/>
              </w:rPr>
              <w:t>ь. Куда трудоустроится?»;</w:t>
            </w:r>
          </w:p>
          <w:p w:rsidR="00631DD3" w:rsidRPr="000E32BA" w:rsidRDefault="00631DD3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от 20-21.08.2021 № 65 «Чем опасна зарплата в «конвертах»? Плюсы легализации трудовых отношений</w:t>
            </w:r>
            <w:r w:rsidR="00CA6167" w:rsidRPr="000E3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городских совещаний, семинаров, заседаний круглых столов с работодателями города по вопросам соблюдения трудового законодательства, в том числе по оплате труда работников 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75007E" w:rsidRPr="000E32BA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07E" w:rsidRPr="000E3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980" w:rsidRPr="000E32BA" w:rsidRDefault="0075007E" w:rsidP="00290B18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F179B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179B" w:rsidRPr="000E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79B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F179B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179B" w:rsidRPr="000E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79B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, 09.12.2021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/>
                <w:sz w:val="24"/>
                <w:szCs w:val="24"/>
              </w:rPr>
              <w:t>по вопросам сн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ижения неформальной занятости;</w:t>
            </w:r>
          </w:p>
          <w:p w:rsidR="0075007E" w:rsidRPr="000E32BA" w:rsidRDefault="0075007E" w:rsidP="00290B18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- 13.04.2021 по присоединению предприятий и организаций города к трехстороннему Соглашению на 2020-2021 годы;</w:t>
            </w:r>
          </w:p>
          <w:p w:rsidR="0075007E" w:rsidRPr="000E32BA" w:rsidRDefault="0075007E" w:rsidP="0075007E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- 05.04.2021 по разъяснению порядка представления информации о заработной плате в ПФР;</w:t>
            </w:r>
          </w:p>
          <w:p w:rsidR="0075007E" w:rsidRPr="000E32BA" w:rsidRDefault="0075007E" w:rsidP="0075007E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- 05.04.2021 по трудоустройству выпускников учреждений начального и среднего профессионального образования города Новошахтинска на предприятия города;</w:t>
            </w:r>
          </w:p>
          <w:p w:rsidR="00DF2980" w:rsidRPr="000E32BA" w:rsidRDefault="0075007E" w:rsidP="00631DD3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-</w:t>
            </w:r>
            <w:r w:rsidR="00294274" w:rsidRPr="000E32BA">
              <w:rPr>
                <w:rFonts w:ascii="Times New Roman" w:hAnsi="Times New Roman"/>
                <w:sz w:val="24"/>
                <w:szCs w:val="24"/>
              </w:rPr>
              <w:t xml:space="preserve"> 04.02.2021,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274" w:rsidRPr="000E32BA">
              <w:rPr>
                <w:rFonts w:ascii="Times New Roman" w:hAnsi="Times New Roman"/>
                <w:sz w:val="24"/>
                <w:szCs w:val="24"/>
              </w:rPr>
              <w:t>18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.02.2021, 19.03.2021, 19.05.2021</w:t>
            </w:r>
            <w:r w:rsidR="00E67DB3" w:rsidRPr="000E32BA">
              <w:rPr>
                <w:rFonts w:ascii="Times New Roman" w:hAnsi="Times New Roman"/>
                <w:sz w:val="24"/>
                <w:szCs w:val="24"/>
              </w:rPr>
              <w:t>, 04.08.2021, 18.08.2021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о выполнении Плана мероприятий («дорожной карты») по росту благосостояния населения и снижению уровня бедности в два раза до 2024 года в городе Новошахтинске</w:t>
            </w:r>
            <w:r w:rsidR="00631DD3" w:rsidRPr="000E32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DD3" w:rsidRPr="000E32BA" w:rsidRDefault="00631DD3" w:rsidP="00631DD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- 02.08.2021, 03.09.2021, 09.11.2021, 09.12.2021 по оплате труда отдельных категорий работников бюджетной сферы, определённых Указом Президента Российской Федерации от 07.05.2012 № 597.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0E32BA" w:rsidRDefault="00066E6D" w:rsidP="00432DB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За отчетный период 1</w:t>
            </w:r>
            <w:r w:rsidR="00432DBF" w:rsidRPr="000E32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432DBF" w:rsidRPr="000E32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заявил сведения о потребности в работниках для замещения свободных рабочих мест (вакантных должностей), потребность в работниках для замещения свободных рабочих мест (вакантных должностей) составила </w:t>
            </w:r>
            <w:r w:rsidR="0008021D" w:rsidRPr="000E32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BF" w:rsidRPr="000E32BA">
              <w:rPr>
                <w:rFonts w:ascii="Times New Roman" w:hAnsi="Times New Roman" w:cs="Times New Roman"/>
                <w:sz w:val="24"/>
                <w:szCs w:val="24"/>
              </w:rPr>
              <w:t>3 785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ваканси</w:t>
            </w:r>
            <w:r w:rsidR="00432DBF" w:rsidRPr="000E32B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поддержка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безработных граждан и выплата материальной поддержки участникам программ временного трудоустройства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0E32BA" w:rsidRDefault="00FB2D54" w:rsidP="00FB2D54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для 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безработных граждан, испытывающих трудности в поиске работы, по следующим категориям: инвалиды – 11 чел.; граждане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– 13 чел.; одинокие и многодетные родители – 13 чел. Материальная поддержка в период временных работ оказана в размере 74 115,67 руб.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053" w:type="dxa"/>
          </w:tcPr>
          <w:p w:rsidR="00DF2980" w:rsidRPr="000E32BA" w:rsidRDefault="00066E6D" w:rsidP="00C361F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и проведено </w:t>
            </w:r>
            <w:r w:rsidR="00C361FE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ярмарок вакансий</w:t>
            </w:r>
            <w:r w:rsidR="006E6536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приняли участие </w:t>
            </w:r>
            <w:r w:rsidR="00C361FE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и ищущих работу граждан.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0E32BA" w:rsidRDefault="00650DA3" w:rsidP="00C361FE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6E653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заключено </w:t>
            </w:r>
            <w:r w:rsidR="00C361F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C361F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трудоустроен</w:t>
            </w:r>
            <w:r w:rsidR="00C361F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61F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</w:t>
            </w:r>
            <w:r w:rsidR="006E653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361FE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943F1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предприятия: </w:t>
            </w:r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ГБОУ РО «</w:t>
            </w:r>
            <w:proofErr w:type="spellStart"/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Новошахтинская</w:t>
            </w:r>
            <w:proofErr w:type="spellEnd"/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школа-интернат», БФ «Солидарность. Добро. Милосердие</w:t>
            </w:r>
            <w:proofErr w:type="gramStart"/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«Центр развития творчества детей и юношества», ООО «Парнтер-1», МБУЗ «Детская городская больница», НТПТ – филиал ГБПОУ РО «ШРКТЭ им </w:t>
            </w:r>
            <w:proofErr w:type="spellStart"/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Степанова П.И.», </w:t>
            </w:r>
            <w:r w:rsidR="007943F1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МП «Автомобильный </w:t>
            </w:r>
            <w:r w:rsidR="00F615C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транспорт».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 для безработных и иных ищущих работу граждан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0E32BA" w:rsidRDefault="006E6536" w:rsidP="00C361F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</w:t>
            </w:r>
            <w:r w:rsidR="00C361FE" w:rsidRPr="000E32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C673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A3" w:rsidRPr="000E32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50DA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по организации и проведению оп</w:t>
            </w:r>
            <w:r w:rsidR="005A4345" w:rsidRPr="000E32BA">
              <w:rPr>
                <w:rFonts w:ascii="Times New Roman" w:hAnsi="Times New Roman" w:cs="Times New Roman"/>
                <w:sz w:val="24"/>
                <w:szCs w:val="24"/>
              </w:rPr>
              <w:t>лачиваемых общественных работ. П</w:t>
            </w:r>
            <w:r w:rsidR="00650DA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 данному направлению 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  <w:r w:rsidR="005A4345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1FE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34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>на предприятия города: ООО «Редакция газеты «Знамя шахтера», БФ «Солидарность. Добро</w:t>
            </w:r>
            <w:r w:rsidR="00F615C9" w:rsidRPr="000E32BA">
              <w:rPr>
                <w:rFonts w:ascii="Times New Roman" w:hAnsi="Times New Roman" w:cs="Times New Roman"/>
                <w:sz w:val="24"/>
                <w:szCs w:val="24"/>
              </w:rPr>
              <w:t>. Милосердие</w:t>
            </w:r>
            <w:proofErr w:type="gramStart"/>
            <w:r w:rsidR="00882076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5C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F615C9" w:rsidRPr="000E32BA">
              <w:rPr>
                <w:rFonts w:ascii="Times New Roman" w:hAnsi="Times New Roman" w:cs="Times New Roman"/>
                <w:sz w:val="24"/>
                <w:szCs w:val="24"/>
              </w:rPr>
              <w:t>ИП Яншина С.Н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при трудоустройстве молодых специалистов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0E32BA" w:rsidRDefault="00650DA3" w:rsidP="00C361FE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0E32BA">
              <w:t xml:space="preserve">Организовано наставничество для </w:t>
            </w:r>
            <w:r w:rsidR="00C361FE" w:rsidRPr="000E32BA">
              <w:t>2</w:t>
            </w:r>
            <w:r w:rsidRPr="000E32BA">
              <w:t xml:space="preserve"> молод</w:t>
            </w:r>
            <w:r w:rsidR="00C361FE" w:rsidRPr="000E32BA">
              <w:t>ых</w:t>
            </w:r>
            <w:r w:rsidRPr="000E32BA">
              <w:t xml:space="preserve"> специалист</w:t>
            </w:r>
            <w:r w:rsidR="00C361FE" w:rsidRPr="000E32BA">
              <w:t>ов</w:t>
            </w:r>
            <w:r w:rsidRPr="000E32BA">
              <w:t>, обративш</w:t>
            </w:r>
            <w:r w:rsidR="00F615C9" w:rsidRPr="000E32BA">
              <w:t>его</w:t>
            </w:r>
            <w:r w:rsidRPr="000E32BA">
              <w:t>ся в службу занятости населения.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профессиональному обучению и дополнительному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профессио-нальному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образованию;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соци-альной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безработных граждан на рынке труда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50DA3" w:rsidRPr="000E32BA" w:rsidRDefault="00BE1CF2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0E32BA">
              <w:rPr>
                <w:color w:val="auto"/>
              </w:rPr>
              <w:t xml:space="preserve">За отчетный период </w:t>
            </w:r>
            <w:r w:rsidR="00650DA3" w:rsidRPr="000E32BA">
              <w:rPr>
                <w:color w:val="auto"/>
              </w:rPr>
              <w:t xml:space="preserve">направлено на обучение и успешно </w:t>
            </w:r>
            <w:r w:rsidR="001333DB" w:rsidRPr="000E32BA">
              <w:rPr>
                <w:color w:val="auto"/>
              </w:rPr>
              <w:t xml:space="preserve">его </w:t>
            </w:r>
            <w:r w:rsidR="0035707E" w:rsidRPr="000E32BA">
              <w:rPr>
                <w:color w:val="auto"/>
              </w:rPr>
              <w:t xml:space="preserve">завершили </w:t>
            </w:r>
            <w:r w:rsidR="00C361FE" w:rsidRPr="000E32BA">
              <w:rPr>
                <w:color w:val="auto"/>
              </w:rPr>
              <w:t>109</w:t>
            </w:r>
            <w:r w:rsidR="00650DA3" w:rsidRPr="000E32BA">
              <w:rPr>
                <w:color w:val="auto"/>
              </w:rPr>
              <w:t xml:space="preserve"> безработных граждан</w:t>
            </w:r>
            <w:r w:rsidR="001333DB" w:rsidRPr="000E32BA">
              <w:rPr>
                <w:color w:val="auto"/>
              </w:rPr>
              <w:t xml:space="preserve"> (план </w:t>
            </w:r>
            <w:r w:rsidR="00596F99" w:rsidRPr="000E32BA">
              <w:rPr>
                <w:color w:val="auto"/>
              </w:rPr>
              <w:t xml:space="preserve">− </w:t>
            </w:r>
            <w:r w:rsidR="001333DB" w:rsidRPr="000E32BA">
              <w:rPr>
                <w:color w:val="auto"/>
              </w:rPr>
              <w:t>1</w:t>
            </w:r>
            <w:r w:rsidR="0035707E" w:rsidRPr="000E32BA">
              <w:rPr>
                <w:color w:val="auto"/>
              </w:rPr>
              <w:t>09</w:t>
            </w:r>
            <w:r w:rsidR="001333DB" w:rsidRPr="000E32BA">
              <w:rPr>
                <w:color w:val="auto"/>
              </w:rPr>
              <w:t xml:space="preserve"> чел.)</w:t>
            </w:r>
            <w:r w:rsidR="00650DA3" w:rsidRPr="000E32BA">
              <w:rPr>
                <w:color w:val="auto"/>
              </w:rPr>
              <w:t xml:space="preserve">. После завершения обучения нашли работу </w:t>
            </w:r>
            <w:r w:rsidR="001333DB" w:rsidRPr="000E32BA">
              <w:rPr>
                <w:color w:val="auto"/>
              </w:rPr>
              <w:t xml:space="preserve">                       </w:t>
            </w:r>
            <w:r w:rsidR="0035707E" w:rsidRPr="000E32BA">
              <w:rPr>
                <w:color w:val="auto"/>
              </w:rPr>
              <w:t>1</w:t>
            </w:r>
            <w:r w:rsidR="00C361FE" w:rsidRPr="000E32BA">
              <w:rPr>
                <w:color w:val="auto"/>
              </w:rPr>
              <w:t>03</w:t>
            </w:r>
            <w:r w:rsidR="0035707E" w:rsidRPr="000E32BA">
              <w:rPr>
                <w:color w:val="auto"/>
              </w:rPr>
              <w:t xml:space="preserve"> человек</w:t>
            </w:r>
            <w:r w:rsidR="00C361FE" w:rsidRPr="000E32BA">
              <w:rPr>
                <w:color w:val="auto"/>
              </w:rPr>
              <w:t>а</w:t>
            </w:r>
            <w:r w:rsidR="00650DA3" w:rsidRPr="000E32BA">
              <w:rPr>
                <w:color w:val="auto"/>
              </w:rPr>
              <w:t xml:space="preserve">. </w:t>
            </w:r>
          </w:p>
          <w:p w:rsidR="00DF2980" w:rsidRPr="000E32BA" w:rsidRDefault="00650DA3" w:rsidP="00C361FE">
            <w:pPr>
              <w:pStyle w:val="Default"/>
              <w:ind w:firstLine="481"/>
              <w:jc w:val="both"/>
              <w:rPr>
                <w:color w:val="auto"/>
                <w:highlight w:val="yellow"/>
              </w:rPr>
            </w:pPr>
            <w:r w:rsidRPr="000E32BA">
              <w:rPr>
                <w:color w:val="auto"/>
              </w:rPr>
              <w:t>Государственная услуга по социальной адаптации безработных граждан на рынке труда оказана 1</w:t>
            </w:r>
            <w:r w:rsidR="006C666B" w:rsidRPr="000E32BA">
              <w:rPr>
                <w:color w:val="auto"/>
              </w:rPr>
              <w:t>7</w:t>
            </w:r>
            <w:r w:rsidR="00C361FE" w:rsidRPr="000E32BA">
              <w:rPr>
                <w:color w:val="auto"/>
              </w:rPr>
              <w:t>8</w:t>
            </w:r>
            <w:r w:rsidRPr="000E32BA">
              <w:rPr>
                <w:color w:val="auto"/>
              </w:rPr>
              <w:t xml:space="preserve"> гражданам</w:t>
            </w:r>
            <w:r w:rsidR="001333DB" w:rsidRPr="000E32BA">
              <w:rPr>
                <w:color w:val="auto"/>
              </w:rPr>
              <w:t xml:space="preserve">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женщин в период отпуска по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уходу за ребенком до достижения им возраста 3 лет, с целью дальнейшего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трудоуст-ройства</w:t>
            </w:r>
            <w:proofErr w:type="spellEnd"/>
            <w:proofErr w:type="gramEnd"/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E63A52" w:rsidRPr="000E32BA" w:rsidRDefault="005B6597" w:rsidP="006A6154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За отчетный период обучено 5 женщин по программам: «Дошкольная педагогика. Воспитание и развитие детей в ДОО», «Парикмахерское искусство», «Бухгалтерский учет, система </w:t>
            </w: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налогообложения и налоги, составление отчетности, бюджетирование, основы аудита с применением программы 1С: Предприятие 8.3», «</w:t>
            </w:r>
            <w:proofErr w:type="spellStart"/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Data</w:t>
            </w:r>
            <w:proofErr w:type="spellEnd"/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Аналитик», «Проектный менеджмент в IT», «Администратор операционных систем </w:t>
            </w:r>
            <w:proofErr w:type="spellStart"/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Microsoft</w:t>
            </w:r>
            <w:proofErr w:type="spellEnd"/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Windows</w:t>
            </w:r>
            <w:proofErr w:type="spellEnd"/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».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611" w:type="dxa"/>
          </w:tcPr>
          <w:p w:rsidR="00DF2980" w:rsidRPr="000E32BA" w:rsidRDefault="00DF2980" w:rsidP="00DC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незанятых граждан, которым в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законодательством Российской Федерации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назначе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страховая пенсия по старости и которые стремятся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возобно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-вить трудовую деятельность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447E1" w:rsidRPr="000E32BA" w:rsidRDefault="00C361FE" w:rsidP="00C361FE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2021</w:t>
            </w:r>
            <w:r w:rsidR="00D82238"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год</w:t>
            </w: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</w:t>
            </w:r>
            <w:r w:rsidR="00D82238"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в ЦЗН обратилось </w:t>
            </w: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42</w:t>
            </w:r>
            <w:r w:rsidR="00D82238"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пенсионер</w:t>
            </w: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="00D82238"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с целью пройти обучение, </w:t>
            </w:r>
            <w:r w:rsidRPr="000E32B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32 человека успешно завершили обучение, из них 25 человек продолжили трудовую деятельность.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611" w:type="dxa"/>
          </w:tcPr>
          <w:p w:rsidR="00DF2980" w:rsidRPr="000E32BA" w:rsidRDefault="00DF2980" w:rsidP="003823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 лиц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96D41" w:rsidRPr="000E32BA" w:rsidRDefault="00E16B99" w:rsidP="00382357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для 40 граждан в возрасте 50 лет и старше, а также лиц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</w:t>
            </w:r>
            <w:r w:rsidR="00A447E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профессиональное обучение и дополнительное профессиональное образование </w:t>
            </w:r>
            <w:r w:rsidR="0038235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="00A447E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C7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D4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447E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из категории лиц </w:t>
            </w:r>
            <w:proofErr w:type="spellStart"/>
            <w:r w:rsidR="00A447E1" w:rsidRPr="000E32B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A447E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</w:t>
            </w:r>
            <w:r w:rsidR="00F96D4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8B23C7" w:rsidRPr="000E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D4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8B23C7" w:rsidRPr="000E32BA">
              <w:rPr>
                <w:rFonts w:ascii="Times New Roman" w:hAnsi="Times New Roman" w:cs="Times New Roman"/>
                <w:sz w:val="24"/>
                <w:szCs w:val="24"/>
              </w:rPr>
              <w:t>были трудоустроены</w:t>
            </w:r>
            <w:r w:rsidR="00F96D41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 1 - </w:t>
            </w:r>
            <w:r w:rsidR="008B23C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состоять на учете в ЦЗН в качестве безработного, которому продолжается подбор подходящей работы.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0E32BA" w:rsidRDefault="004D2A5A" w:rsidP="00A447E1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сведений о массовых высвобождениях (сокращениях) работников опережающее профессиональное обучение и дополнительное профессиональное образование работников организаций, находящихся под риском увольнения не проводилось</w:t>
            </w:r>
            <w:r w:rsidR="00A447E1" w:rsidRPr="000E32BA">
              <w:rPr>
                <w:rFonts w:ascii="Times New Roman" w:hAnsi="Times New Roman" w:cs="Times New Roman"/>
                <w:sz w:val="24"/>
                <w:szCs w:val="24"/>
              </w:rPr>
              <w:t>, бюджетные средства для реализации этой программы в текущем году не выделялись.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DF2980" w:rsidRPr="000E32BA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на предприятиях и в организациях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негосудар-ственного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сектора экономики области, присоединившихся к трехстороннему Соглашению,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повышенного минимального размера оплаты труда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6053" w:type="dxa"/>
          </w:tcPr>
          <w:p w:rsidR="00DF2980" w:rsidRPr="000E32BA" w:rsidRDefault="00A447E1" w:rsidP="00C428E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kern w:val="1"/>
                <w:sz w:val="24"/>
                <w:szCs w:val="24"/>
              </w:rPr>
              <w:t xml:space="preserve">В настоящее время 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>величина МРОТ, применяемая в организациях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негосударственного сектора экономики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>, присоединившихся к областному трехстороннему Соглашению, составила</w:t>
            </w:r>
            <w:r w:rsidR="00C428E0" w:rsidRPr="000E32BA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величины, установленной Соглашением, от </w:t>
            </w:r>
            <w:r w:rsidR="000731AD" w:rsidRPr="000E32BA">
              <w:rPr>
                <w:rFonts w:ascii="Times New Roman" w:hAnsi="Times New Roman"/>
                <w:kern w:val="1"/>
                <w:sz w:val="24"/>
                <w:szCs w:val="24"/>
              </w:rPr>
              <w:t>15 351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>,0 руб. и выше</w:t>
            </w:r>
            <w:r w:rsidR="00C428E0" w:rsidRPr="000E32BA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0E32BA" w:rsidRDefault="00A447E1" w:rsidP="006A615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 отдела государственной статистики в г. Шахты (включая специалистов в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Красном Сулине, г. Новошахтинске, г. Гуково, 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Калитва, </w:t>
            </w:r>
            <w:proofErr w:type="spellStart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Усть-Донецком) </w:t>
            </w:r>
            <w:proofErr w:type="spellStart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Ростовстата</w:t>
            </w:r>
            <w:proofErr w:type="spellEnd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и средними предприятиями и организациями г. Новошахтинска информация о наличии просроченной задолженности по заработной плате не представлялась.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Увеличение (индексация) должностных окладов руководителей, специалистов и служащих, ставок заработной платы рабочих муниципальных учреждений города Новошахтинска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города; Управление образования;</w:t>
            </w:r>
          </w:p>
          <w:p w:rsidR="00DF2980" w:rsidRPr="000E32BA" w:rsidRDefault="00DF2980" w:rsidP="00EB6899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спорта; МБУЗ «ЦГБ»; МБУЗ «ДГБ»; МБУ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53" w:type="dxa"/>
          </w:tcPr>
          <w:p w:rsidR="00DF2980" w:rsidRPr="000E32BA" w:rsidRDefault="00634527" w:rsidP="00596F99">
            <w:pPr>
              <w:ind w:firstLine="48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В соответствии с Областным законом от 10.12.2010 № 538-ЗС «О денежном содержании государственных гражданских служащих Ростовской области» (далее – Областной закон от 10.12.2010 № 538-ЗС),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решением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Новошахтинской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городской Думы от 25.11.2021 № 283 «О внесении</w:t>
            </w:r>
            <w:proofErr w:type="gram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изменений в решение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Новошахтинской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городской Думы от 27.05.2021 № 245 «Об утверждении Положения об оплате труда муниципальных служащих в городе Новошахтинске», в целях приведения условий оплаты труда муниципальных служащих в соответствие с законодательством Ростовской области, с 01.10.2021 установлены размеры должностных окладов муниципальных служащих в размерах кратных должностному окладу в соответствии с замещаемой гражданским служащим должностью государственной гражданской службы Ростовской области «специалист</w:t>
            </w:r>
            <w:proofErr w:type="gram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4"/>
              </w:rPr>
              <w:t>установленному</w:t>
            </w:r>
            <w:proofErr w:type="gram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Областным законом от 10.12.2010 </w:t>
            </w:r>
            <w:r w:rsidR="00674BE2" w:rsidRPr="000E32B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№ 538-ЗС.</w:t>
            </w:r>
          </w:p>
          <w:p w:rsidR="00DF2980" w:rsidRPr="000E32BA" w:rsidRDefault="00DF2980" w:rsidP="00A447E1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Соответствующие изменения внесены в трудовые договоры сотрудников путем заключения дополнительных соглашений.</w:t>
            </w:r>
          </w:p>
          <w:p w:rsidR="006772E1" w:rsidRPr="000E32BA" w:rsidRDefault="006772E1" w:rsidP="00674BE2">
            <w:pPr>
              <w:ind w:firstLine="481"/>
              <w:jc w:val="both"/>
              <w:rPr>
                <w:highlight w:val="yellow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В 2021 году увеличение (индексация) должностных окладов руководителей, специалистов и служащих,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ставок заработной платы рабочих муниципальных учреждений города Новошахтинска не </w:t>
            </w:r>
            <w:r w:rsidR="00674BE2" w:rsidRPr="000E32BA">
              <w:rPr>
                <w:rFonts w:ascii="Times New Roman" w:hAnsi="Times New Roman"/>
                <w:sz w:val="24"/>
                <w:szCs w:val="24"/>
              </w:rPr>
              <w:t>проводило</w:t>
            </w:r>
            <w:r w:rsidR="00EF5154" w:rsidRPr="000E32BA">
              <w:rPr>
                <w:rFonts w:ascii="Times New Roman" w:hAnsi="Times New Roman"/>
                <w:sz w:val="24"/>
                <w:szCs w:val="24"/>
              </w:rPr>
              <w:t>сь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в состав расходов при формировании бюджета города на очередной финансовый год средств на доплату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минимального размера оплаты труда для работников бюджетного сектора экономики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города Новошахтинска</w:t>
            </w:r>
          </w:p>
        </w:tc>
        <w:tc>
          <w:tcPr>
            <w:tcW w:w="6053" w:type="dxa"/>
          </w:tcPr>
          <w:p w:rsidR="00DF2980" w:rsidRPr="000E32BA" w:rsidRDefault="00DF2980" w:rsidP="008E4614">
            <w:pPr>
              <w:pStyle w:val="a9"/>
              <w:spacing w:after="0"/>
              <w:ind w:firstLine="481"/>
              <w:jc w:val="both"/>
              <w:rPr>
                <w:rFonts w:cs="Times New Roman"/>
                <w:highlight w:val="yellow"/>
              </w:rPr>
            </w:pPr>
            <w:r w:rsidRPr="000E32BA">
              <w:t xml:space="preserve">Решением </w:t>
            </w:r>
            <w:proofErr w:type="spellStart"/>
            <w:r w:rsidRPr="000E32BA">
              <w:t>Новошахтинской</w:t>
            </w:r>
            <w:proofErr w:type="spellEnd"/>
            <w:r w:rsidRPr="000E32BA">
              <w:t xml:space="preserve"> городской Думы от </w:t>
            </w:r>
            <w:r w:rsidR="008E4614" w:rsidRPr="000E32BA">
              <w:t>24</w:t>
            </w:r>
            <w:r w:rsidRPr="000E32BA">
              <w:t>.12.20</w:t>
            </w:r>
            <w:r w:rsidR="008E4614" w:rsidRPr="000E32BA">
              <w:t>20</w:t>
            </w:r>
            <w:r w:rsidRPr="000E32BA">
              <w:t xml:space="preserve"> № </w:t>
            </w:r>
            <w:r w:rsidR="008E4614" w:rsidRPr="000E32BA">
              <w:t>200</w:t>
            </w:r>
            <w:r w:rsidRPr="000E32BA">
              <w:t xml:space="preserve"> «О бюджете города Новошахтинска на 202</w:t>
            </w:r>
            <w:r w:rsidR="008E4614" w:rsidRPr="000E32BA">
              <w:t>1</w:t>
            </w:r>
            <w:r w:rsidRPr="000E32BA">
              <w:t xml:space="preserve"> год и на плановый период 202</w:t>
            </w:r>
            <w:r w:rsidR="008E4614" w:rsidRPr="000E32BA">
              <w:t>2 и 2023</w:t>
            </w:r>
            <w:r w:rsidRPr="000E32BA">
              <w:t xml:space="preserve"> годов» предусмотрены </w:t>
            </w:r>
            <w:r w:rsidRPr="000E32BA">
              <w:rPr>
                <w:rFonts w:eastAsia="Calibri" w:cs="Times New Roman"/>
              </w:rPr>
              <w:t xml:space="preserve">средства на доплату до минимального </w:t>
            </w:r>
            <w:proofErr w:type="gramStart"/>
            <w:r w:rsidRPr="000E32BA">
              <w:rPr>
                <w:rFonts w:eastAsia="Calibri" w:cs="Times New Roman"/>
              </w:rPr>
              <w:t>размера оплаты труда</w:t>
            </w:r>
            <w:proofErr w:type="gramEnd"/>
            <w:r w:rsidRPr="000E32BA">
              <w:rPr>
                <w:rFonts w:eastAsia="Calibri" w:cs="Times New Roman"/>
              </w:rPr>
              <w:t xml:space="preserve"> для работников бюджетного сектора экономики.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0E32BA" w:rsidRDefault="00730498" w:rsidP="00C428E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05109" w:rsidRPr="000E32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r w:rsidR="00C428E0" w:rsidRPr="000E32BA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B57718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чел., с которыми заключены трудовые договоры, что составляет </w:t>
            </w:r>
            <w:r w:rsidR="00C428E0" w:rsidRPr="000E32B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C05109" w:rsidRPr="000E3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8E0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% к контрольному показателю.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DF2980" w:rsidRPr="000E32BA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Предоставление государственной помощи малоимущим гражданам и малоимущим семьям с детьми по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о существующих мерах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граждан, видах и условиях предоставления таких мер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DF2980" w:rsidP="00191F1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нформационно-разъяснительная работа среди населения 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информации: печатные издания</w:t>
            </w:r>
            <w:r w:rsidR="000139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139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>; буклеты – 4;</w:t>
            </w:r>
            <w:r w:rsidR="00790754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памятки – 9; </w:t>
            </w:r>
            <w:r w:rsidR="008E4614" w:rsidRPr="000E32BA">
              <w:rPr>
                <w:rFonts w:ascii="Times New Roman" w:hAnsi="Times New Roman" w:cs="Times New Roman"/>
                <w:sz w:val="24"/>
                <w:szCs w:val="24"/>
              </w:rPr>
              <w:t>интернет – 1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0168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–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; выездные приемы граждан –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>; размещение информации на стендах УСЗН и МФЦ</w:t>
            </w:r>
            <w:r w:rsidR="00790754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191F1A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на детей первого-второго года жизни из малоимущих семей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1 268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9 613,99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191F1A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</w:t>
            </w:r>
            <w:r w:rsidR="0058161D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на детей из многодетных семей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2 128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10 288,92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пособия на ребенка в соответствии с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Областным законом от 22.10.2004 № 176-ЗС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пособии на ребенка гражданам, проживающим на территории Ростовской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8E461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пособие на ребенка малоимущим семьям </w:t>
            </w:r>
            <w:r w:rsidR="006736D0" w:rsidRPr="000E32BA">
              <w:rPr>
                <w:rFonts w:ascii="Times New Roman" w:hAnsi="Times New Roman" w:cs="Times New Roman"/>
                <w:sz w:val="24"/>
                <w:szCs w:val="24"/>
              </w:rPr>
              <w:t>3 451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 w:rsidR="006736D0" w:rsidRPr="000E32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736D0" w:rsidRPr="000E32BA">
              <w:rPr>
                <w:rFonts w:ascii="Times New Roman" w:hAnsi="Times New Roman" w:cs="Times New Roman"/>
                <w:sz w:val="24"/>
                <w:szCs w:val="24"/>
              </w:rPr>
              <w:t>6 563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14" w:rsidRPr="000E32B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546BDE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48 616,01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3 лет из малоимущих семей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191F1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беременным женщинам из малоимущих семей, кормящим матерям и детям в возрасте до 3 лет из малоимущих семей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</w:t>
            </w:r>
            <w:r w:rsidR="00191F1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3 533,42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(родных, усыновлен-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 до достижения ребенком возраста 3 лет</w:t>
            </w:r>
            <w:proofErr w:type="gramEnd"/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F75A50">
            <w:pPr>
              <w:ind w:left="-8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ежемесячные денежные выплаты на третьего ребенка или последующих детей </w:t>
            </w:r>
            <w:r w:rsidR="00753ED5" w:rsidRPr="000E3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3ECA" w:rsidRPr="000E32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D63ECA" w:rsidRPr="000E32B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CA" w:rsidRPr="000E32B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D63ECA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56 577,1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2980" w:rsidRPr="000E32BA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0E32BA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0E32BA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0E32BA" w:rsidRDefault="00DF2980" w:rsidP="0021431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города, в виде предоставления регионального материнского капитала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233DA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233DAB" w:rsidRPr="000E32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 w:rsidR="00233DAB" w:rsidRPr="000E32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, подтверждающих право на получение регионального материнского капитала</w:t>
            </w:r>
            <w:r w:rsidR="00617304" w:rsidRPr="000E3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 средства (часть средств) регионального материнского капитала </w:t>
            </w:r>
            <w:r w:rsidR="00233DAB" w:rsidRPr="000E32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 w:rsidR="00233DAB" w:rsidRPr="000E32B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сертификаты прошлых лет), сумма выплат </w:t>
            </w:r>
            <w:r w:rsidR="00D067E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           </w:t>
            </w:r>
            <w:r w:rsidR="00233DAB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11 447,6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0E32BA" w:rsidRDefault="00DF2980" w:rsidP="00596F9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Во исполнение пункта 5 статьи 65 Федерального закона от 29.12.2012 № 273-ФЗ «Об образовании в Российской Федерации», в соответствии в административным регламентом предоставления государственной услуги «Назначение и предоставление компенсации родительской платы за </w:t>
            </w:r>
            <w:proofErr w:type="gramStart"/>
            <w:r w:rsidRPr="000E32BA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и уход за детьми в образовательной организации, реализующей образовательную программу дошкольного образования» (постановление </w:t>
            </w:r>
            <w:proofErr w:type="spellStart"/>
            <w:r w:rsidRPr="000E32BA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Pr="000E32BA">
              <w:rPr>
                <w:rFonts w:ascii="Times New Roman" w:hAnsi="Times New Roman"/>
                <w:sz w:val="24"/>
                <w:szCs w:val="24"/>
              </w:rPr>
              <w:t xml:space="preserve"> Ростовской области от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22.12.2014 № 5 (с изменениями), обеспечена выплата компенсации родительской платы за присмотр и уход за детьми. </w:t>
            </w:r>
          </w:p>
          <w:p w:rsidR="00DF2980" w:rsidRPr="000E32BA" w:rsidRDefault="006772E1" w:rsidP="004213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правом получения компенсации родительской платы за присмотр и уход за детьми в дошкольных образовательных организациях воспользовалс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1 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первого ребенка (в размере 20%), 1 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второго ребенка (в размере 50%), </w:t>
            </w:r>
            <w:r w:rsidR="00085C2B" w:rsidRPr="000E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1677C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третьего ребенка (в размере 70%).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E08D0" w:rsidRPr="000E32BA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26.12.2005 № 426-ЗС «О 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инвентаря, предметов хозяйственного обихода, личной гигиены, игр, игрушек, книг, а также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культурно-массовую работу и прочие расходы за счет средств областного бюджета. Размер ежемесячного денежного содержания на каждого ребенка составляет с 01.01.202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месяц. По состоянию на </w:t>
            </w:r>
            <w:r w:rsidR="00730498" w:rsidRPr="000E32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98" w:rsidRPr="000E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13DE" w:rsidRPr="000E3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проживающих в семьях опекунов (попечителей), являются получателями ежемесячного денежного содержания.</w:t>
            </w:r>
          </w:p>
          <w:p w:rsidR="004E08D0" w:rsidRPr="000E32BA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AC24C3" w:rsidRPr="000E32BA" w:rsidRDefault="004213DE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Один гражданин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родителей, достигших возраста 18 лет и продолжа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воспользовалс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24C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правом на получение ежемесячного денежного содержания до момента окончания школы. </w:t>
            </w:r>
          </w:p>
          <w:p w:rsidR="004E08D0" w:rsidRPr="000E32BA" w:rsidRDefault="00AC24C3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4FC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</w:t>
            </w:r>
            <w:r w:rsidR="004E08D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DE34FC" w:rsidRPr="000E32B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E08D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 обязанности по опеке и попечительству на основании договора о возмездном оказании услуг.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Размер ежемесячного денежного вознаграждения, причитающегося каждому из приемных родителей, определяется договором о приемной семье в соответствии Областным законом от 22.10.2005 № 369-ЗС и составляет </w:t>
            </w:r>
            <w:r w:rsidR="003E39EF" w:rsidRPr="000E32BA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E08D0" w:rsidRPr="000E32BA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 статьи 3 Областного закона от 22.10.2005 № 369-ЗС в 202</w:t>
            </w:r>
            <w:r w:rsidR="003E39EF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71C96" w:rsidRPr="000E32BA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</w:t>
            </w:r>
            <w:r w:rsidR="00F71C96" w:rsidRPr="000E32B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F71C96" w:rsidRPr="000E32B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выплачено единовременное пособие на обустройство в размере 30 000 рублей.</w:t>
            </w:r>
          </w:p>
          <w:p w:rsidR="004E08D0" w:rsidRPr="000E32BA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Детям, имеющим установленную инвалидность, предоставлено право на дополнительное денежное содержание: размер ежемесячного денежного содержания составляет </w:t>
            </w:r>
            <w:r w:rsidR="003E39EF" w:rsidRPr="000E32BA">
              <w:rPr>
                <w:rFonts w:ascii="Times New Roman" w:hAnsi="Times New Roman" w:cs="Times New Roman"/>
                <w:sz w:val="24"/>
                <w:szCs w:val="24"/>
              </w:rPr>
              <w:t>14 245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рублей ежемесячно.</w:t>
            </w:r>
          </w:p>
          <w:p w:rsidR="00DF2980" w:rsidRPr="000E32BA" w:rsidRDefault="004E08D0" w:rsidP="003E39E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ежемесячного денежного содержания в увеличенном размере являются </w:t>
            </w:r>
            <w:r w:rsidR="003E39EF" w:rsidRPr="000E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подопечных, имеющих установленную инвалидность, воспитывающихся в семьях опекунов (попечителей), приемных родителей.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0E32BA" w:rsidRDefault="0099288E" w:rsidP="0091464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законом от 30.03.2012 № 829-ЗС «О мерах социальной поддержки граждан, усыновивших (удочеривших) детей-сирот и детей, оставшихся без попечения родителей» </w:t>
            </w:r>
            <w:r w:rsidR="002321AB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914646" w:rsidRPr="000E32BA">
              <w:rPr>
                <w:rFonts w:ascii="Times New Roman" w:hAnsi="Times New Roman" w:cs="Times New Roman"/>
                <w:sz w:val="24"/>
                <w:szCs w:val="24"/>
              </w:rPr>
              <w:t>в размере 30 000 руб.                           6</w:t>
            </w:r>
            <w:r w:rsidR="002321AB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усыновившим (удочерившим) детей-сирот и детей, оставшихся без попечения родителей, проживающим в Ростовской области.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1968" w:type="dxa"/>
          </w:tcPr>
          <w:p w:rsidR="00DF2980" w:rsidRPr="000E32BA" w:rsidRDefault="00DF2980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Министерством труда и социального развития Ростовской области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единовременного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Выплачен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единовременное пособие беременной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жене военнослужащего, проходящего военную службу по призыву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59,82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ежемесячное пособие на ребенка военнослужащего, проходящего военную службу по призыву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A9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сумму 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457,20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2980" w:rsidRPr="000E32BA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2C7377" w:rsidRPr="000E32BA" w:rsidRDefault="0099288E" w:rsidP="00AB7DCF">
            <w:pPr>
              <w:pStyle w:val="a4"/>
              <w:numPr>
                <w:ilvl w:val="2"/>
                <w:numId w:val="5"/>
              </w:numPr>
              <w:tabs>
                <w:tab w:val="clear" w:pos="720"/>
              </w:tabs>
              <w:ind w:left="0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Законом </w:t>
            </w:r>
            <w:r w:rsidR="0006038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 19.05.1995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AB7DCF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1-ФЗ «О государственных пособиях граждана</w:t>
            </w:r>
            <w:r w:rsidR="00AB7DCF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м, имеющим детей» 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AB7DCF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7DCF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выплата единовременного пособия </w:t>
            </w:r>
            <w:r w:rsidR="00AB7DCF" w:rsidRPr="000E32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B7DCF" w:rsidRPr="000E32BA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  <w:r w:rsidR="002C7377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при всех формах устройства детей-сирот и детей, оставшихся без попечения родителей.</w:t>
            </w:r>
            <w:r w:rsidRPr="000E32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0E32BA" w:rsidRDefault="00F75A50" w:rsidP="007468C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ежемесячной выплаты в связи с рождением (усыновлением) первого ребенка </w:t>
            </w:r>
            <w:r w:rsidR="00467B41" w:rsidRPr="000E3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сумму 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84 551,90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F028EF" w:rsidRPr="000E32BA" w:rsidRDefault="00DF2980" w:rsidP="007468C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88469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160 социальных контрактов на сумму          17 169,3 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51163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0E32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6614EB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ИП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контрактов)</w:t>
            </w:r>
            <w:r w:rsidR="006614EB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>на поиск работы (4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контракт), на осуществление мероприятий, направленных на преодоление трудной жизненной ситуации (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контрактов)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>, на ведение личного подсобного хозяйства (3контракта)</w:t>
            </w:r>
            <w:r w:rsidR="00F028EF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8C4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по старости отдельным гражданам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341CD" w:rsidRPr="000E32BA" w:rsidRDefault="006C666B" w:rsidP="00254CA9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6341CD" w:rsidRPr="000E32BA">
              <w:rPr>
                <w:rFonts w:ascii="Times New Roman" w:hAnsi="Times New Roman" w:cs="Times New Roman"/>
                <w:sz w:val="24"/>
                <w:szCs w:val="24"/>
              </w:rPr>
              <w:t>на досрочную пенсию безработные граждане не направлялись.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611" w:type="dxa"/>
          </w:tcPr>
          <w:p w:rsidR="00DF2980" w:rsidRPr="000E32BA" w:rsidRDefault="00DF2980" w:rsidP="00EB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культурно-досуговой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из малообеспеченных семей, для несовершеннолетних детей, состоящих на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профилакти-ческом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учете в комиссии по делам несовершеннолетних и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 при Администрации города, в библиотеках и клубах на безвозмездной основе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спорта; 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3C767A" w:rsidRPr="000E32BA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На профилактическом учете в комиссии по делам несовершеннолетних и защите их прав при Администрации города (далее </w:t>
            </w:r>
            <w:r w:rsidR="00254CA9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комиссия) состоит 2</w:t>
            </w:r>
            <w:r w:rsidR="00E0161E" w:rsidRPr="000E32BA">
              <w:rPr>
                <w:rFonts w:ascii="Times New Roman" w:hAnsi="Times New Roman"/>
                <w:sz w:val="24"/>
                <w:szCs w:val="24"/>
              </w:rPr>
              <w:t>3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несовершеннолетних.</w:t>
            </w:r>
          </w:p>
          <w:p w:rsidR="00DF2980" w:rsidRPr="000E32BA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клубных учреждениях Отдела культуры и спорта</w:t>
            </w:r>
            <w:r w:rsidR="003B03A4" w:rsidRPr="000E32BA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 для де</w:t>
            </w:r>
            <w:r w:rsidR="0046294D" w:rsidRPr="000E32BA">
              <w:rPr>
                <w:rFonts w:ascii="Times New Roman" w:hAnsi="Times New Roman"/>
                <w:sz w:val="24"/>
                <w:szCs w:val="24"/>
              </w:rPr>
              <w:t>тей на бесплатной основе работае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46294D" w:rsidRPr="000E32BA">
              <w:rPr>
                <w:rFonts w:ascii="Times New Roman" w:hAnsi="Times New Roman"/>
                <w:sz w:val="24"/>
                <w:szCs w:val="24"/>
              </w:rPr>
              <w:t>181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клубн</w:t>
            </w:r>
            <w:r w:rsidR="0046294D" w:rsidRPr="000E32BA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46294D" w:rsidRPr="000E3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2980" w:rsidRPr="000E32BA">
              <w:rPr>
                <w:rFonts w:ascii="Times New Roman" w:hAnsi="Times New Roman"/>
                <w:sz w:val="24"/>
                <w:szCs w:val="24"/>
              </w:rPr>
              <w:t xml:space="preserve">Всех несовершеннолетних, состоящих на профилактическом </w:t>
            </w:r>
            <w:r w:rsidR="00DF2980" w:rsidRPr="000E3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учете в КДН и ЗП Администрации города ОПДН ОМВД России по </w:t>
            </w:r>
            <w:r w:rsidR="00F54DBF" w:rsidRPr="000E32BA">
              <w:rPr>
                <w:rFonts w:ascii="Times New Roman" w:hAnsi="Times New Roman"/>
                <w:sz w:val="24"/>
                <w:szCs w:val="24"/>
              </w:rPr>
              <w:t>г</w:t>
            </w:r>
            <w:r w:rsidR="00DF2980" w:rsidRPr="000E32BA">
              <w:rPr>
                <w:rFonts w:ascii="Times New Roman" w:hAnsi="Times New Roman"/>
                <w:sz w:val="24"/>
                <w:szCs w:val="24"/>
              </w:rPr>
              <w:t>. Новошахтинску (согласно предоставляемым спискам), сотрудники клубных учреждений и библиотек приглашают в клубные формирования и на проводимые мероприятия. С несовершеннолетними, с которыми удается установить контакт,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/>
                <w:sz w:val="24"/>
                <w:szCs w:val="24"/>
              </w:rPr>
              <w:t xml:space="preserve">проводится индивидуальная работа. </w:t>
            </w:r>
          </w:p>
          <w:p w:rsidR="0099288E" w:rsidRPr="000E32BA" w:rsidRDefault="0099288E" w:rsidP="00254CA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>В городе Новошахтинске функционирует 6 учреждений дополнительного образования, подведомственных Управлению образования (4 спортивные школы, Станция юных техников и Центр развития творчества детей и юношества).</w:t>
            </w:r>
            <w:r w:rsidR="000C2CAD" w:rsidRPr="000E3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CAD" w:rsidRPr="000E32BA">
              <w:rPr>
                <w:rFonts w:ascii="Times New Roman" w:hAnsi="Times New Roman"/>
                <w:sz w:val="24"/>
                <w:szCs w:val="24"/>
              </w:rPr>
              <w:t>Дополнительное образование в учреждениях, подведомственных Управлению образования Администрации города, для всех категорий детей является бесплатным и доступным</w:t>
            </w:r>
            <w:r w:rsidR="00E53927" w:rsidRPr="000E32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980" w:rsidRPr="000E32BA" w:rsidRDefault="002F42D2" w:rsidP="00E0161E">
            <w:pPr>
              <w:suppressAutoHyphens/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В системе дополнительного образования задействованы </w:t>
            </w:r>
            <w:r w:rsidR="00467B41" w:rsidRPr="000E32BA">
              <w:rPr>
                <w:rFonts w:ascii="Times New Roman" w:hAnsi="Times New Roman"/>
                <w:sz w:val="24"/>
                <w:szCs w:val="24"/>
              </w:rPr>
              <w:t>1</w:t>
            </w:r>
            <w:r w:rsidR="00E0161E" w:rsidRPr="000E32BA">
              <w:rPr>
                <w:rFonts w:ascii="Times New Roman" w:hAnsi="Times New Roman"/>
                <w:sz w:val="24"/>
                <w:szCs w:val="24"/>
              </w:rPr>
              <w:t>5</w:t>
            </w:r>
            <w:r w:rsidR="0099288E" w:rsidRPr="000E32BA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профилактическом учете и являющихся обучающимися общеобр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азовательных организаций города.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муниципальных бюджетных учреждений дополнительного образования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B1F80" w:rsidRPr="000E32BA" w:rsidRDefault="00FB1F80" w:rsidP="00FB1F80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В ДМШ и ДШИ предусмотрена система льгот для детей инвалидов </w:t>
            </w:r>
            <w:r w:rsidR="00254CA9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EA0006" w:rsidRPr="000E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100% , для детей из многодетных семей, детей, находящихся под опекой и по потере кормильца – 40%. В ДХШ </w:t>
            </w:r>
            <w:r w:rsidR="00254CA9" w:rsidRPr="000E32B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для детей инвалидов и детей, находящихся под опекой – 100%.</w:t>
            </w:r>
          </w:p>
          <w:p w:rsidR="000404DE" w:rsidRPr="000E32BA" w:rsidRDefault="000404DE" w:rsidP="006D7A9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2021 год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льготами пользовались 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 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муниципального бюджетного учреждения культуры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студентам и пенсионерам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0E32BA" w:rsidRDefault="000404DE" w:rsidP="006D7A9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2021 год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льготными билетами воспользовались 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% зрителей.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(спектакли, концерты, фестивали, мастер-классы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, творческие встречи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), посетило 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24 926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зрител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льготные категории зрителей </w:t>
            </w:r>
            <w:r w:rsidR="00EA0006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11 244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D7A95" w:rsidRPr="000E3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7E39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7.20.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организации бесплатного горячего питания обучающихся из малообеспеченных семей в общеобразовательных организациях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F6970" w:rsidRPr="000E32BA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202</w:t>
            </w:r>
            <w:r w:rsidR="00621D66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  <w:r w:rsidR="00560078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предоставление бесплатного горячего питания обучающимся, проживающим в малообеспеченных семьях, регламентировалось постановлением Администрации города Новошахтинска </w:t>
            </w:r>
            <w:r w:rsidR="00524FC4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25.09.2020 № 803 «Об утверждении Порядка предоставления бесплатного питания обучающимся муниципальных общеобразовательных организаций города Новошахтинска»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(с изменениями).</w:t>
            </w:r>
            <w:r w:rsidR="00524FC4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F6970" w:rsidRPr="000E32BA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Согласно указанному постановлению в 202</w:t>
            </w:r>
            <w:r w:rsidR="00524FC4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  <w:r w:rsidR="00560078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бесплатное питание получали </w:t>
            </w:r>
            <w:r w:rsidR="00524FC4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1 403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24FC4"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ребенка</w:t>
            </w:r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из малоимущих семей. </w:t>
            </w:r>
          </w:p>
          <w:p w:rsidR="00DF2980" w:rsidRPr="000E32BA" w:rsidRDefault="004F6970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Согласно постановлению Администрации города от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организациях, осуществляющих образовательную деятельность, и об установлении размера родительской платы», от внесения родительской платы освобождены родители (законные представители) детей-инвалидов, детей-сирот и детей, оставшихся без попечения родителей, детей с туберкулезной</w:t>
            </w:r>
            <w:proofErr w:type="gramEnd"/>
            <w:r w:rsidRPr="000E32B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интоксикацией, детей с ограниченными возможностями здоровья. Таким образом, в детских садах питание детей указанных льготных категорий организуется за счет средств бюджета города. 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ухода, в том числе питания детей из многодетных семей, выделяются из бюджета города.</w:t>
            </w:r>
          </w:p>
        </w:tc>
      </w:tr>
      <w:tr w:rsidR="00DF2980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УСЗН;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053" w:type="dxa"/>
          </w:tcPr>
          <w:p w:rsidR="004F6970" w:rsidRPr="000E32BA" w:rsidRDefault="007F78E4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2021 году в лагерях с дневным пребыванием детей в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период весенних</w:t>
            </w:r>
            <w:r w:rsidR="00480165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и летних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оздоровлено 1 880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на базе 1</w:t>
            </w:r>
            <w:r w:rsidR="00524FC4" w:rsidRPr="000E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97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</w:t>
            </w:r>
          </w:p>
          <w:p w:rsidR="004F6970" w:rsidRPr="000E32BA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детей в первую очередь посещали дети из малообеспеченных и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семей, дети-инвалиды и дети с ОВЗ; дети, состоящие на всех видах профилактического учета, одаренные дети.</w:t>
            </w:r>
          </w:p>
          <w:p w:rsidR="00C123DE" w:rsidRPr="000E32BA" w:rsidRDefault="00524FC4" w:rsidP="00C123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Управлением образования по путевкам, выделенным 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Ростовской области,  организован отдых 90 детей, находящихся в трудной жизненной ситуации (одаренных детей из малообеспеченных семей, а также детей-сирот и детей, оставшихся без попечения родителей), в загородных лагерях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Неклиновск</w:t>
            </w:r>
            <w:r w:rsidR="007F78E4" w:rsidRPr="000E32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F78E4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области.</w:t>
            </w:r>
          </w:p>
          <w:p w:rsidR="00C123DE" w:rsidRPr="000E32BA" w:rsidRDefault="00C123DE" w:rsidP="00C123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отдохнули по закупленным путевкам Управления социальной защиты населения города  Новошахтинска  82 ребенка в санатории ООО «Мир»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30 детей в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десант»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53 ребенка в оздоровительном лагере ООО «Лето»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38 детей в ДОЦ «Орленок»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254CA9" w:rsidRPr="000E32BA" w:rsidRDefault="00C123DE" w:rsidP="00C123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Выплачено 69 компенсаций за самостоятельно приобретенные путевки.</w:t>
            </w:r>
          </w:p>
        </w:tc>
      </w:tr>
    </w:tbl>
    <w:p w:rsidR="00901B9A" w:rsidRDefault="00901B9A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F5" w:rsidRDefault="00CD62F5" w:rsidP="00CD62F5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CD62F5" w:rsidSect="00CE1923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CD62F5" w:rsidRDefault="00CD62F5" w:rsidP="00CD62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D62F5" w:rsidRDefault="00CD62F5" w:rsidP="00CD6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1.2.Проведение мониторинга изменения профиля бедности в городе на 01.10.2021.</w:t>
      </w:r>
    </w:p>
    <w:p w:rsidR="00CD62F5" w:rsidRDefault="00CD62F5" w:rsidP="00CD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бедности</w:t>
      </w:r>
    </w:p>
    <w:tbl>
      <w:tblPr>
        <w:tblW w:w="15645" w:type="dxa"/>
        <w:jc w:val="center"/>
        <w:tblInd w:w="-923" w:type="dxa"/>
        <w:tblLayout w:type="fixed"/>
        <w:tblLook w:val="04A0" w:firstRow="1" w:lastRow="0" w:firstColumn="1" w:lastColumn="0" w:noHBand="0" w:noVBand="1"/>
      </w:tblPr>
      <w:tblGrid>
        <w:gridCol w:w="2894"/>
        <w:gridCol w:w="1610"/>
        <w:gridCol w:w="1936"/>
        <w:gridCol w:w="2269"/>
        <w:gridCol w:w="2035"/>
        <w:gridCol w:w="1419"/>
        <w:gridCol w:w="1560"/>
        <w:gridCol w:w="1922"/>
      </w:tblGrid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Количество малоимущих семей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Средне-</w:t>
            </w:r>
          </w:p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душевой доход малоимущей семьи на одного члена семьи,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Средняя величина ПМ выбранной категории семей (из величины ПМ трудоспособного населения, детей и пенсионеров в зависимости от состава семьи), руб.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Соотношение среднедушевых денежных доходов малоимущей семьи с величиной прожиточного минимума на душу населения,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Средний размер выплат за 2020-2021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на одного члена малоимущей семьи*, руб.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CD62F5" w:rsidTr="00CD62F5">
        <w:trPr>
          <w:jc w:val="center"/>
        </w:trPr>
        <w:tc>
          <w:tcPr>
            <w:tcW w:w="15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 малоимущие граждане</w:t>
            </w:r>
          </w:p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14 101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с детьми (до 18 лет), из них малоимущие семьи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3 784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ребенком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1 472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5 543,18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11 644,69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9 904,69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6 101,51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110,07</w:t>
            </w: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детьми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1 468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5 410,64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11 667,02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11 330,96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6 256,38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115,63</w:t>
            </w: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детьми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4 225,39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11 667,94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18 997,65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7 442,55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176,14</w:t>
            </w: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детьми и более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3 401,83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11 657,22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26 253,76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8 255,39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242,67</w:t>
            </w: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1 829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Малоимущие семьи не полные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1 955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с детьми до 18 лет, имеющие официальный доход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3 784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62F5" w:rsidTr="00CD62F5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Семьи, имеющие другие  источники доходов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1 613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F5" w:rsidRDefault="00CD6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D62F5" w:rsidRDefault="00CD62F5" w:rsidP="00CD62F5">
      <w:pPr>
        <w:rPr>
          <w:sz w:val="24"/>
          <w:szCs w:val="24"/>
        </w:rPr>
      </w:pPr>
    </w:p>
    <w:p w:rsidR="00CD62F5" w:rsidRDefault="00CD62F5" w:rsidP="00CD62F5">
      <w:pPr>
        <w:rPr>
          <w:sz w:val="24"/>
          <w:szCs w:val="24"/>
        </w:rPr>
      </w:pPr>
    </w:p>
    <w:p w:rsidR="00CD62F5" w:rsidRDefault="00CD62F5" w:rsidP="00CD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глубины бедности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2913"/>
        <w:gridCol w:w="3575"/>
        <w:gridCol w:w="2693"/>
        <w:gridCol w:w="2552"/>
        <w:gridCol w:w="3402"/>
      </w:tblGrid>
      <w:tr w:rsidR="00CD62F5" w:rsidTr="00CD62F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в месяц, руб. (по доходам граждан, без учета социальных выплат)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размер выплат в месяц на семью,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с учетом мер соц. поддержки,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мер социальной поддержки от дохода семьи до получения помощи, %</w:t>
            </w:r>
          </w:p>
        </w:tc>
      </w:tr>
      <w:tr w:rsidR="00CD62F5" w:rsidTr="00CD62F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ребенком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10 655,63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9 904,69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20 560,33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48,17</w:t>
            </w:r>
          </w:p>
        </w:tc>
      </w:tr>
      <w:tr w:rsidR="00CD62F5" w:rsidTr="00CD62F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 детьми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15 395,37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11 330,96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26 726,33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42,40</w:t>
            </w:r>
          </w:p>
        </w:tc>
      </w:tr>
      <w:tr w:rsidR="00CD62F5" w:rsidTr="00CD62F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 детьми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13 624,30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18 997,65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32 621,95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58,24</w:t>
            </w:r>
          </w:p>
        </w:tc>
      </w:tr>
      <w:tr w:rsidR="00CD62F5" w:rsidTr="00CD62F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5" w:rsidRDefault="00CD62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4 детьми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13 392,48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26 253,76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39 646,24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5" w:rsidRDefault="00CD62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66,22</w:t>
            </w:r>
          </w:p>
        </w:tc>
      </w:tr>
    </w:tbl>
    <w:p w:rsidR="00CD62F5" w:rsidRDefault="00CD62F5" w:rsidP="00CD62F5">
      <w:pPr>
        <w:rPr>
          <w:rFonts w:ascii="Times New Roman" w:hAnsi="Times New Roman" w:cs="Times New Roman"/>
          <w:sz w:val="24"/>
          <w:szCs w:val="24"/>
        </w:rPr>
      </w:pPr>
    </w:p>
    <w:p w:rsidR="00CD62F5" w:rsidRPr="000E32BA" w:rsidRDefault="00CD62F5" w:rsidP="00CD6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всем многообразии социальных выплат, доля которых в доходе малоимущих семей составила 50% и более, дефицит денежных средств составляет более 100% к величине прожиточного минимума, а в семьях с 4 и более детей данный показатель доходит до 230%.</w:t>
      </w:r>
    </w:p>
    <w:sectPr w:rsidR="00CD62F5" w:rsidRPr="000E32BA" w:rsidSect="00CE192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0"/>
    <w:rsid w:val="00000D71"/>
    <w:rsid w:val="00005EC1"/>
    <w:rsid w:val="00007EF4"/>
    <w:rsid w:val="000117FF"/>
    <w:rsid w:val="000131DB"/>
    <w:rsid w:val="0001391A"/>
    <w:rsid w:val="00015F3D"/>
    <w:rsid w:val="000165B9"/>
    <w:rsid w:val="00016A9B"/>
    <w:rsid w:val="0002217B"/>
    <w:rsid w:val="00026D13"/>
    <w:rsid w:val="0003010D"/>
    <w:rsid w:val="00031752"/>
    <w:rsid w:val="00034D41"/>
    <w:rsid w:val="000404DE"/>
    <w:rsid w:val="00040AA5"/>
    <w:rsid w:val="000424DA"/>
    <w:rsid w:val="00044978"/>
    <w:rsid w:val="00046DA0"/>
    <w:rsid w:val="000501E0"/>
    <w:rsid w:val="000508D1"/>
    <w:rsid w:val="00053207"/>
    <w:rsid w:val="00055171"/>
    <w:rsid w:val="00056281"/>
    <w:rsid w:val="00060385"/>
    <w:rsid w:val="00060B67"/>
    <w:rsid w:val="0006117E"/>
    <w:rsid w:val="00066E6D"/>
    <w:rsid w:val="0007227B"/>
    <w:rsid w:val="000731AD"/>
    <w:rsid w:val="000740C5"/>
    <w:rsid w:val="00075980"/>
    <w:rsid w:val="00075A6B"/>
    <w:rsid w:val="0008021D"/>
    <w:rsid w:val="00084086"/>
    <w:rsid w:val="00085C2B"/>
    <w:rsid w:val="000935FC"/>
    <w:rsid w:val="00094122"/>
    <w:rsid w:val="000A20EA"/>
    <w:rsid w:val="000A4DD6"/>
    <w:rsid w:val="000A4F93"/>
    <w:rsid w:val="000A7573"/>
    <w:rsid w:val="000B7F96"/>
    <w:rsid w:val="000C0185"/>
    <w:rsid w:val="000C04BB"/>
    <w:rsid w:val="000C1CBE"/>
    <w:rsid w:val="000C28B2"/>
    <w:rsid w:val="000C2CAD"/>
    <w:rsid w:val="000D2AB1"/>
    <w:rsid w:val="000D2D3A"/>
    <w:rsid w:val="000D3352"/>
    <w:rsid w:val="000E05CC"/>
    <w:rsid w:val="000E18FF"/>
    <w:rsid w:val="000E32BA"/>
    <w:rsid w:val="000E3FB5"/>
    <w:rsid w:val="000E4CE6"/>
    <w:rsid w:val="000E5F5F"/>
    <w:rsid w:val="000F0B45"/>
    <w:rsid w:val="000F5C51"/>
    <w:rsid w:val="001033A6"/>
    <w:rsid w:val="00106B36"/>
    <w:rsid w:val="00112992"/>
    <w:rsid w:val="00115AE8"/>
    <w:rsid w:val="00117A75"/>
    <w:rsid w:val="00122AD4"/>
    <w:rsid w:val="001312BE"/>
    <w:rsid w:val="00131CCE"/>
    <w:rsid w:val="001333DB"/>
    <w:rsid w:val="0014103A"/>
    <w:rsid w:val="00142DB2"/>
    <w:rsid w:val="001435B1"/>
    <w:rsid w:val="00147D20"/>
    <w:rsid w:val="00150440"/>
    <w:rsid w:val="00151696"/>
    <w:rsid w:val="001516AA"/>
    <w:rsid w:val="0015325B"/>
    <w:rsid w:val="00157714"/>
    <w:rsid w:val="00157DF7"/>
    <w:rsid w:val="001608E2"/>
    <w:rsid w:val="00162850"/>
    <w:rsid w:val="0016614C"/>
    <w:rsid w:val="00174456"/>
    <w:rsid w:val="0017469A"/>
    <w:rsid w:val="0018192E"/>
    <w:rsid w:val="001820A0"/>
    <w:rsid w:val="00182292"/>
    <w:rsid w:val="00183801"/>
    <w:rsid w:val="00183CCF"/>
    <w:rsid w:val="001916A3"/>
    <w:rsid w:val="00191F1A"/>
    <w:rsid w:val="00197F65"/>
    <w:rsid w:val="001A04ED"/>
    <w:rsid w:val="001A42F2"/>
    <w:rsid w:val="001A5770"/>
    <w:rsid w:val="001A76F4"/>
    <w:rsid w:val="001B17D0"/>
    <w:rsid w:val="001B67A4"/>
    <w:rsid w:val="001C6AB1"/>
    <w:rsid w:val="001D145E"/>
    <w:rsid w:val="001D77B8"/>
    <w:rsid w:val="001E2899"/>
    <w:rsid w:val="001E339B"/>
    <w:rsid w:val="001E404E"/>
    <w:rsid w:val="001E43B1"/>
    <w:rsid w:val="001F0245"/>
    <w:rsid w:val="001F0408"/>
    <w:rsid w:val="001F2183"/>
    <w:rsid w:val="002020CC"/>
    <w:rsid w:val="00206341"/>
    <w:rsid w:val="00207800"/>
    <w:rsid w:val="00210A4F"/>
    <w:rsid w:val="00210E87"/>
    <w:rsid w:val="00213CB7"/>
    <w:rsid w:val="00214310"/>
    <w:rsid w:val="00215016"/>
    <w:rsid w:val="0022073C"/>
    <w:rsid w:val="0022687D"/>
    <w:rsid w:val="00226B2F"/>
    <w:rsid w:val="00227100"/>
    <w:rsid w:val="00227AED"/>
    <w:rsid w:val="002306A1"/>
    <w:rsid w:val="002321AB"/>
    <w:rsid w:val="00233DAB"/>
    <w:rsid w:val="002440BE"/>
    <w:rsid w:val="00250555"/>
    <w:rsid w:val="00254AE2"/>
    <w:rsid w:val="00254CA9"/>
    <w:rsid w:val="00260CD9"/>
    <w:rsid w:val="002638DC"/>
    <w:rsid w:val="00281410"/>
    <w:rsid w:val="002822FE"/>
    <w:rsid w:val="00290B18"/>
    <w:rsid w:val="002924FD"/>
    <w:rsid w:val="00294274"/>
    <w:rsid w:val="002973FC"/>
    <w:rsid w:val="002A0025"/>
    <w:rsid w:val="002A05BA"/>
    <w:rsid w:val="002A33D1"/>
    <w:rsid w:val="002A6600"/>
    <w:rsid w:val="002B6629"/>
    <w:rsid w:val="002B7713"/>
    <w:rsid w:val="002C000E"/>
    <w:rsid w:val="002C1DFE"/>
    <w:rsid w:val="002C4502"/>
    <w:rsid w:val="002C533D"/>
    <w:rsid w:val="002C59C3"/>
    <w:rsid w:val="002C625A"/>
    <w:rsid w:val="002C7377"/>
    <w:rsid w:val="002C7683"/>
    <w:rsid w:val="002D0554"/>
    <w:rsid w:val="002D0598"/>
    <w:rsid w:val="002D0D8E"/>
    <w:rsid w:val="002D5E5A"/>
    <w:rsid w:val="002E0679"/>
    <w:rsid w:val="002E2419"/>
    <w:rsid w:val="002F0168"/>
    <w:rsid w:val="002F3D84"/>
    <w:rsid w:val="002F42D2"/>
    <w:rsid w:val="002F53DA"/>
    <w:rsid w:val="002F68A8"/>
    <w:rsid w:val="002F7462"/>
    <w:rsid w:val="002F7C85"/>
    <w:rsid w:val="003027EB"/>
    <w:rsid w:val="003115A2"/>
    <w:rsid w:val="0031452D"/>
    <w:rsid w:val="00316F3C"/>
    <w:rsid w:val="003206B4"/>
    <w:rsid w:val="00322FEB"/>
    <w:rsid w:val="00327DB4"/>
    <w:rsid w:val="00330639"/>
    <w:rsid w:val="00340804"/>
    <w:rsid w:val="0034366D"/>
    <w:rsid w:val="00343CA0"/>
    <w:rsid w:val="00344E69"/>
    <w:rsid w:val="003469EC"/>
    <w:rsid w:val="0034732D"/>
    <w:rsid w:val="00350B8E"/>
    <w:rsid w:val="00352F3D"/>
    <w:rsid w:val="00353687"/>
    <w:rsid w:val="00355A18"/>
    <w:rsid w:val="0035707E"/>
    <w:rsid w:val="003634A6"/>
    <w:rsid w:val="00364B9A"/>
    <w:rsid w:val="0036558A"/>
    <w:rsid w:val="0037613A"/>
    <w:rsid w:val="00377D05"/>
    <w:rsid w:val="00382357"/>
    <w:rsid w:val="00382CA5"/>
    <w:rsid w:val="00384516"/>
    <w:rsid w:val="00386A1E"/>
    <w:rsid w:val="003923C1"/>
    <w:rsid w:val="00397FD5"/>
    <w:rsid w:val="003A0570"/>
    <w:rsid w:val="003A20EE"/>
    <w:rsid w:val="003A7790"/>
    <w:rsid w:val="003A7ED2"/>
    <w:rsid w:val="003B03A4"/>
    <w:rsid w:val="003B137D"/>
    <w:rsid w:val="003B1827"/>
    <w:rsid w:val="003B1865"/>
    <w:rsid w:val="003B692D"/>
    <w:rsid w:val="003C66FA"/>
    <w:rsid w:val="003C767A"/>
    <w:rsid w:val="003D08E0"/>
    <w:rsid w:val="003D3DB6"/>
    <w:rsid w:val="003D6071"/>
    <w:rsid w:val="003D7C88"/>
    <w:rsid w:val="003E0D70"/>
    <w:rsid w:val="003E39EF"/>
    <w:rsid w:val="003E61F8"/>
    <w:rsid w:val="003E76E0"/>
    <w:rsid w:val="003F6F91"/>
    <w:rsid w:val="004071E6"/>
    <w:rsid w:val="00417DF6"/>
    <w:rsid w:val="004213DE"/>
    <w:rsid w:val="004228FA"/>
    <w:rsid w:val="004302ED"/>
    <w:rsid w:val="00432DBF"/>
    <w:rsid w:val="00436487"/>
    <w:rsid w:val="00447E7A"/>
    <w:rsid w:val="00451464"/>
    <w:rsid w:val="004517E1"/>
    <w:rsid w:val="00455D48"/>
    <w:rsid w:val="004628DF"/>
    <w:rsid w:val="0046294D"/>
    <w:rsid w:val="00467B41"/>
    <w:rsid w:val="00467DF6"/>
    <w:rsid w:val="00473189"/>
    <w:rsid w:val="00474B24"/>
    <w:rsid w:val="00474C23"/>
    <w:rsid w:val="00480165"/>
    <w:rsid w:val="00480A00"/>
    <w:rsid w:val="004836D7"/>
    <w:rsid w:val="0048654D"/>
    <w:rsid w:val="00494F6B"/>
    <w:rsid w:val="004A3C00"/>
    <w:rsid w:val="004A5B85"/>
    <w:rsid w:val="004A7F77"/>
    <w:rsid w:val="004B0482"/>
    <w:rsid w:val="004B430F"/>
    <w:rsid w:val="004B5E18"/>
    <w:rsid w:val="004B7AF2"/>
    <w:rsid w:val="004C2C78"/>
    <w:rsid w:val="004D2A5A"/>
    <w:rsid w:val="004E08D0"/>
    <w:rsid w:val="004E0E2F"/>
    <w:rsid w:val="004E7CAA"/>
    <w:rsid w:val="004F08C6"/>
    <w:rsid w:val="004F2B1D"/>
    <w:rsid w:val="004F6907"/>
    <w:rsid w:val="004F6970"/>
    <w:rsid w:val="004F6BB6"/>
    <w:rsid w:val="004F74CD"/>
    <w:rsid w:val="004F7830"/>
    <w:rsid w:val="00502FC6"/>
    <w:rsid w:val="00506793"/>
    <w:rsid w:val="0052278C"/>
    <w:rsid w:val="00524FC4"/>
    <w:rsid w:val="005266D8"/>
    <w:rsid w:val="00526B8B"/>
    <w:rsid w:val="00531EEF"/>
    <w:rsid w:val="0053272C"/>
    <w:rsid w:val="00532E43"/>
    <w:rsid w:val="00532E57"/>
    <w:rsid w:val="00537DC5"/>
    <w:rsid w:val="0054219A"/>
    <w:rsid w:val="005448C7"/>
    <w:rsid w:val="00546BDE"/>
    <w:rsid w:val="00547CEE"/>
    <w:rsid w:val="00551163"/>
    <w:rsid w:val="00552E31"/>
    <w:rsid w:val="00560078"/>
    <w:rsid w:val="005641E4"/>
    <w:rsid w:val="00564A7B"/>
    <w:rsid w:val="00565AAD"/>
    <w:rsid w:val="00567671"/>
    <w:rsid w:val="0057164E"/>
    <w:rsid w:val="0057486E"/>
    <w:rsid w:val="00577521"/>
    <w:rsid w:val="00580EFB"/>
    <w:rsid w:val="0058161D"/>
    <w:rsid w:val="005870FD"/>
    <w:rsid w:val="005916C7"/>
    <w:rsid w:val="00593E85"/>
    <w:rsid w:val="00595AD7"/>
    <w:rsid w:val="00596F99"/>
    <w:rsid w:val="005A4345"/>
    <w:rsid w:val="005A5277"/>
    <w:rsid w:val="005A77DA"/>
    <w:rsid w:val="005B1643"/>
    <w:rsid w:val="005B2F2D"/>
    <w:rsid w:val="005B6597"/>
    <w:rsid w:val="005C23D0"/>
    <w:rsid w:val="005C2BE5"/>
    <w:rsid w:val="005C56D0"/>
    <w:rsid w:val="005C5F86"/>
    <w:rsid w:val="005C673A"/>
    <w:rsid w:val="005C74BE"/>
    <w:rsid w:val="005E1D78"/>
    <w:rsid w:val="005E579A"/>
    <w:rsid w:val="005F0080"/>
    <w:rsid w:val="005F085D"/>
    <w:rsid w:val="005F17E5"/>
    <w:rsid w:val="005F4D04"/>
    <w:rsid w:val="005F6C29"/>
    <w:rsid w:val="00600D4A"/>
    <w:rsid w:val="006101EC"/>
    <w:rsid w:val="00610A8A"/>
    <w:rsid w:val="00610FC2"/>
    <w:rsid w:val="00612667"/>
    <w:rsid w:val="00612925"/>
    <w:rsid w:val="00617304"/>
    <w:rsid w:val="00621D66"/>
    <w:rsid w:val="0062581E"/>
    <w:rsid w:val="00631DD3"/>
    <w:rsid w:val="00632DDA"/>
    <w:rsid w:val="006341CD"/>
    <w:rsid w:val="00634527"/>
    <w:rsid w:val="00637837"/>
    <w:rsid w:val="00640B04"/>
    <w:rsid w:val="006436AE"/>
    <w:rsid w:val="00650DA3"/>
    <w:rsid w:val="00657834"/>
    <w:rsid w:val="006614EB"/>
    <w:rsid w:val="00661BBF"/>
    <w:rsid w:val="00661E7C"/>
    <w:rsid w:val="00663487"/>
    <w:rsid w:val="006662B3"/>
    <w:rsid w:val="00672F11"/>
    <w:rsid w:val="006736D0"/>
    <w:rsid w:val="00674BE2"/>
    <w:rsid w:val="006772E1"/>
    <w:rsid w:val="00683EBC"/>
    <w:rsid w:val="00685791"/>
    <w:rsid w:val="006918BE"/>
    <w:rsid w:val="0069210B"/>
    <w:rsid w:val="00695A93"/>
    <w:rsid w:val="006A2998"/>
    <w:rsid w:val="006A6154"/>
    <w:rsid w:val="006A7EBF"/>
    <w:rsid w:val="006B1CB6"/>
    <w:rsid w:val="006B2815"/>
    <w:rsid w:val="006B39B2"/>
    <w:rsid w:val="006B4545"/>
    <w:rsid w:val="006C2B90"/>
    <w:rsid w:val="006C48EA"/>
    <w:rsid w:val="006C4FFD"/>
    <w:rsid w:val="006C666B"/>
    <w:rsid w:val="006C72D6"/>
    <w:rsid w:val="006D142F"/>
    <w:rsid w:val="006D3259"/>
    <w:rsid w:val="006D326E"/>
    <w:rsid w:val="006D3763"/>
    <w:rsid w:val="006D4E39"/>
    <w:rsid w:val="006D7A95"/>
    <w:rsid w:val="006E4B37"/>
    <w:rsid w:val="006E6536"/>
    <w:rsid w:val="006E7EB1"/>
    <w:rsid w:val="006F27FF"/>
    <w:rsid w:val="00704C7C"/>
    <w:rsid w:val="00705C89"/>
    <w:rsid w:val="00710A6C"/>
    <w:rsid w:val="0071114A"/>
    <w:rsid w:val="00711E49"/>
    <w:rsid w:val="00714680"/>
    <w:rsid w:val="007166A4"/>
    <w:rsid w:val="00716BD1"/>
    <w:rsid w:val="00724EC1"/>
    <w:rsid w:val="0072625E"/>
    <w:rsid w:val="00730498"/>
    <w:rsid w:val="0073135C"/>
    <w:rsid w:val="00737F01"/>
    <w:rsid w:val="007412DB"/>
    <w:rsid w:val="00743465"/>
    <w:rsid w:val="007468C4"/>
    <w:rsid w:val="00746ECE"/>
    <w:rsid w:val="0075007E"/>
    <w:rsid w:val="00753ED5"/>
    <w:rsid w:val="00760997"/>
    <w:rsid w:val="00760E1A"/>
    <w:rsid w:val="007612D7"/>
    <w:rsid w:val="007622F7"/>
    <w:rsid w:val="00763CD2"/>
    <w:rsid w:val="00766A85"/>
    <w:rsid w:val="00774C40"/>
    <w:rsid w:val="00775099"/>
    <w:rsid w:val="00787226"/>
    <w:rsid w:val="00787F99"/>
    <w:rsid w:val="00790754"/>
    <w:rsid w:val="007943F1"/>
    <w:rsid w:val="0079485D"/>
    <w:rsid w:val="007A0EEA"/>
    <w:rsid w:val="007A1366"/>
    <w:rsid w:val="007A6B0D"/>
    <w:rsid w:val="007B2DBE"/>
    <w:rsid w:val="007B2FFC"/>
    <w:rsid w:val="007B4DAE"/>
    <w:rsid w:val="007B560E"/>
    <w:rsid w:val="007B6764"/>
    <w:rsid w:val="007B74F8"/>
    <w:rsid w:val="007C45F8"/>
    <w:rsid w:val="007C672C"/>
    <w:rsid w:val="007D08C8"/>
    <w:rsid w:val="007D443B"/>
    <w:rsid w:val="007D463D"/>
    <w:rsid w:val="007D5A64"/>
    <w:rsid w:val="007F2A4D"/>
    <w:rsid w:val="007F2B3E"/>
    <w:rsid w:val="007F6A4A"/>
    <w:rsid w:val="007F78E4"/>
    <w:rsid w:val="0080351B"/>
    <w:rsid w:val="008077E5"/>
    <w:rsid w:val="00810DA4"/>
    <w:rsid w:val="00812B34"/>
    <w:rsid w:val="008276BE"/>
    <w:rsid w:val="00832883"/>
    <w:rsid w:val="00834D07"/>
    <w:rsid w:val="0084040B"/>
    <w:rsid w:val="0084549C"/>
    <w:rsid w:val="008535F8"/>
    <w:rsid w:val="00855DA9"/>
    <w:rsid w:val="00862A8E"/>
    <w:rsid w:val="00864F62"/>
    <w:rsid w:val="00867F55"/>
    <w:rsid w:val="00871F23"/>
    <w:rsid w:val="00873F9C"/>
    <w:rsid w:val="008751FA"/>
    <w:rsid w:val="00877E4B"/>
    <w:rsid w:val="0088035A"/>
    <w:rsid w:val="00882076"/>
    <w:rsid w:val="00884693"/>
    <w:rsid w:val="00884E22"/>
    <w:rsid w:val="00885E11"/>
    <w:rsid w:val="00890E85"/>
    <w:rsid w:val="00897A08"/>
    <w:rsid w:val="008A02D2"/>
    <w:rsid w:val="008A2416"/>
    <w:rsid w:val="008A779E"/>
    <w:rsid w:val="008B23C7"/>
    <w:rsid w:val="008B30E0"/>
    <w:rsid w:val="008B48E4"/>
    <w:rsid w:val="008B6789"/>
    <w:rsid w:val="008C1DBE"/>
    <w:rsid w:val="008C2B4B"/>
    <w:rsid w:val="008D1B61"/>
    <w:rsid w:val="008D33BF"/>
    <w:rsid w:val="008D3A41"/>
    <w:rsid w:val="008E1A89"/>
    <w:rsid w:val="008E4614"/>
    <w:rsid w:val="008F1A61"/>
    <w:rsid w:val="008F1B37"/>
    <w:rsid w:val="00901B9A"/>
    <w:rsid w:val="0090486C"/>
    <w:rsid w:val="00910253"/>
    <w:rsid w:val="00914646"/>
    <w:rsid w:val="0091733E"/>
    <w:rsid w:val="009173DB"/>
    <w:rsid w:val="00924E2C"/>
    <w:rsid w:val="0092522C"/>
    <w:rsid w:val="009302A8"/>
    <w:rsid w:val="00937FF5"/>
    <w:rsid w:val="0094290A"/>
    <w:rsid w:val="00945F3B"/>
    <w:rsid w:val="00951399"/>
    <w:rsid w:val="00952E9F"/>
    <w:rsid w:val="00952FB9"/>
    <w:rsid w:val="0095553A"/>
    <w:rsid w:val="00960A74"/>
    <w:rsid w:val="00961FD7"/>
    <w:rsid w:val="00964256"/>
    <w:rsid w:val="00972DE6"/>
    <w:rsid w:val="00974718"/>
    <w:rsid w:val="0098532F"/>
    <w:rsid w:val="00985790"/>
    <w:rsid w:val="009864C2"/>
    <w:rsid w:val="009874AF"/>
    <w:rsid w:val="0099288E"/>
    <w:rsid w:val="009951B3"/>
    <w:rsid w:val="00997CB1"/>
    <w:rsid w:val="009A03E7"/>
    <w:rsid w:val="009A29D0"/>
    <w:rsid w:val="009B5833"/>
    <w:rsid w:val="009C06AC"/>
    <w:rsid w:val="009C1A3E"/>
    <w:rsid w:val="009C6EE6"/>
    <w:rsid w:val="009D2323"/>
    <w:rsid w:val="009E146E"/>
    <w:rsid w:val="009E4139"/>
    <w:rsid w:val="009E68A7"/>
    <w:rsid w:val="009E728E"/>
    <w:rsid w:val="009F2C79"/>
    <w:rsid w:val="009F3AB0"/>
    <w:rsid w:val="009F58E1"/>
    <w:rsid w:val="009F7ACF"/>
    <w:rsid w:val="00A03F17"/>
    <w:rsid w:val="00A10802"/>
    <w:rsid w:val="00A11241"/>
    <w:rsid w:val="00A11627"/>
    <w:rsid w:val="00A12C7E"/>
    <w:rsid w:val="00A27367"/>
    <w:rsid w:val="00A37F0B"/>
    <w:rsid w:val="00A415E3"/>
    <w:rsid w:val="00A447E1"/>
    <w:rsid w:val="00A53D81"/>
    <w:rsid w:val="00A641A2"/>
    <w:rsid w:val="00A65628"/>
    <w:rsid w:val="00A67394"/>
    <w:rsid w:val="00A743B3"/>
    <w:rsid w:val="00A747BC"/>
    <w:rsid w:val="00A8065D"/>
    <w:rsid w:val="00A80667"/>
    <w:rsid w:val="00A922C1"/>
    <w:rsid w:val="00A94986"/>
    <w:rsid w:val="00A97733"/>
    <w:rsid w:val="00AA4546"/>
    <w:rsid w:val="00AA555C"/>
    <w:rsid w:val="00AB09BA"/>
    <w:rsid w:val="00AB2480"/>
    <w:rsid w:val="00AB7DCF"/>
    <w:rsid w:val="00AC24C3"/>
    <w:rsid w:val="00AC25A7"/>
    <w:rsid w:val="00AD2673"/>
    <w:rsid w:val="00AD60B7"/>
    <w:rsid w:val="00AE225B"/>
    <w:rsid w:val="00AF1FE8"/>
    <w:rsid w:val="00AF6C24"/>
    <w:rsid w:val="00B02820"/>
    <w:rsid w:val="00B061BC"/>
    <w:rsid w:val="00B215FF"/>
    <w:rsid w:val="00B2549E"/>
    <w:rsid w:val="00B277BC"/>
    <w:rsid w:val="00B27D91"/>
    <w:rsid w:val="00B302A3"/>
    <w:rsid w:val="00B30962"/>
    <w:rsid w:val="00B41A71"/>
    <w:rsid w:val="00B45F64"/>
    <w:rsid w:val="00B478C8"/>
    <w:rsid w:val="00B55466"/>
    <w:rsid w:val="00B57361"/>
    <w:rsid w:val="00B57718"/>
    <w:rsid w:val="00B63C1D"/>
    <w:rsid w:val="00B6549D"/>
    <w:rsid w:val="00B66595"/>
    <w:rsid w:val="00B66EFB"/>
    <w:rsid w:val="00B756F5"/>
    <w:rsid w:val="00B76948"/>
    <w:rsid w:val="00B76E4D"/>
    <w:rsid w:val="00B76FDC"/>
    <w:rsid w:val="00B80C62"/>
    <w:rsid w:val="00B8162A"/>
    <w:rsid w:val="00B87F7E"/>
    <w:rsid w:val="00B90E42"/>
    <w:rsid w:val="00B916F7"/>
    <w:rsid w:val="00B9297B"/>
    <w:rsid w:val="00B976F5"/>
    <w:rsid w:val="00BA102E"/>
    <w:rsid w:val="00BA4DEB"/>
    <w:rsid w:val="00BB0753"/>
    <w:rsid w:val="00BB4358"/>
    <w:rsid w:val="00BB5E00"/>
    <w:rsid w:val="00BC6058"/>
    <w:rsid w:val="00BD1713"/>
    <w:rsid w:val="00BD72A6"/>
    <w:rsid w:val="00BD7BA3"/>
    <w:rsid w:val="00BE1CF2"/>
    <w:rsid w:val="00BE202F"/>
    <w:rsid w:val="00BE4498"/>
    <w:rsid w:val="00BE59A7"/>
    <w:rsid w:val="00BE5BBB"/>
    <w:rsid w:val="00C02922"/>
    <w:rsid w:val="00C05109"/>
    <w:rsid w:val="00C05AE3"/>
    <w:rsid w:val="00C10134"/>
    <w:rsid w:val="00C109A1"/>
    <w:rsid w:val="00C123DE"/>
    <w:rsid w:val="00C12472"/>
    <w:rsid w:val="00C13884"/>
    <w:rsid w:val="00C14845"/>
    <w:rsid w:val="00C16631"/>
    <w:rsid w:val="00C1705D"/>
    <w:rsid w:val="00C17749"/>
    <w:rsid w:val="00C17ABD"/>
    <w:rsid w:val="00C23011"/>
    <w:rsid w:val="00C2455D"/>
    <w:rsid w:val="00C2472F"/>
    <w:rsid w:val="00C24EF8"/>
    <w:rsid w:val="00C2758D"/>
    <w:rsid w:val="00C27E9D"/>
    <w:rsid w:val="00C3339F"/>
    <w:rsid w:val="00C361FE"/>
    <w:rsid w:val="00C36350"/>
    <w:rsid w:val="00C41814"/>
    <w:rsid w:val="00C428E0"/>
    <w:rsid w:val="00C53DED"/>
    <w:rsid w:val="00C57B54"/>
    <w:rsid w:val="00C57C46"/>
    <w:rsid w:val="00C6205F"/>
    <w:rsid w:val="00C62224"/>
    <w:rsid w:val="00C739C6"/>
    <w:rsid w:val="00C7673D"/>
    <w:rsid w:val="00C77778"/>
    <w:rsid w:val="00C77C6C"/>
    <w:rsid w:val="00C81E1C"/>
    <w:rsid w:val="00C82F28"/>
    <w:rsid w:val="00C840B5"/>
    <w:rsid w:val="00C900CE"/>
    <w:rsid w:val="00C9313C"/>
    <w:rsid w:val="00CA1BF9"/>
    <w:rsid w:val="00CA6167"/>
    <w:rsid w:val="00CA7D44"/>
    <w:rsid w:val="00CB4CBD"/>
    <w:rsid w:val="00CB5CC4"/>
    <w:rsid w:val="00CC6EC8"/>
    <w:rsid w:val="00CC70CC"/>
    <w:rsid w:val="00CC782F"/>
    <w:rsid w:val="00CD0230"/>
    <w:rsid w:val="00CD431C"/>
    <w:rsid w:val="00CD62F5"/>
    <w:rsid w:val="00CE1923"/>
    <w:rsid w:val="00CE26AD"/>
    <w:rsid w:val="00CE5732"/>
    <w:rsid w:val="00CE7192"/>
    <w:rsid w:val="00CF0929"/>
    <w:rsid w:val="00CF2FC0"/>
    <w:rsid w:val="00D01A61"/>
    <w:rsid w:val="00D06039"/>
    <w:rsid w:val="00D067E0"/>
    <w:rsid w:val="00D10DAF"/>
    <w:rsid w:val="00D133F5"/>
    <w:rsid w:val="00D1677C"/>
    <w:rsid w:val="00D25979"/>
    <w:rsid w:val="00D30D6C"/>
    <w:rsid w:val="00D32B74"/>
    <w:rsid w:val="00D40B41"/>
    <w:rsid w:val="00D40ECE"/>
    <w:rsid w:val="00D419A1"/>
    <w:rsid w:val="00D533A8"/>
    <w:rsid w:val="00D6169B"/>
    <w:rsid w:val="00D61DB0"/>
    <w:rsid w:val="00D62B6D"/>
    <w:rsid w:val="00D63ECA"/>
    <w:rsid w:val="00D70D49"/>
    <w:rsid w:val="00D717A9"/>
    <w:rsid w:val="00D71A4D"/>
    <w:rsid w:val="00D71B10"/>
    <w:rsid w:val="00D7211D"/>
    <w:rsid w:val="00D728E8"/>
    <w:rsid w:val="00D772D7"/>
    <w:rsid w:val="00D77A23"/>
    <w:rsid w:val="00D82238"/>
    <w:rsid w:val="00D86C8A"/>
    <w:rsid w:val="00D87279"/>
    <w:rsid w:val="00D91147"/>
    <w:rsid w:val="00D93969"/>
    <w:rsid w:val="00D97154"/>
    <w:rsid w:val="00DA28B3"/>
    <w:rsid w:val="00DA3A08"/>
    <w:rsid w:val="00DA6C69"/>
    <w:rsid w:val="00DA75C1"/>
    <w:rsid w:val="00DB24B1"/>
    <w:rsid w:val="00DB2964"/>
    <w:rsid w:val="00DB48E4"/>
    <w:rsid w:val="00DB790C"/>
    <w:rsid w:val="00DC0065"/>
    <w:rsid w:val="00DC10EC"/>
    <w:rsid w:val="00DD7CE2"/>
    <w:rsid w:val="00DE1C8E"/>
    <w:rsid w:val="00DE34FC"/>
    <w:rsid w:val="00DE583F"/>
    <w:rsid w:val="00DE736A"/>
    <w:rsid w:val="00DF161A"/>
    <w:rsid w:val="00DF179B"/>
    <w:rsid w:val="00DF2980"/>
    <w:rsid w:val="00DF5E32"/>
    <w:rsid w:val="00DF6A21"/>
    <w:rsid w:val="00DF73F4"/>
    <w:rsid w:val="00E0161E"/>
    <w:rsid w:val="00E0185A"/>
    <w:rsid w:val="00E02CED"/>
    <w:rsid w:val="00E05F48"/>
    <w:rsid w:val="00E11C58"/>
    <w:rsid w:val="00E1588C"/>
    <w:rsid w:val="00E16B99"/>
    <w:rsid w:val="00E17121"/>
    <w:rsid w:val="00E20473"/>
    <w:rsid w:val="00E25119"/>
    <w:rsid w:val="00E320C0"/>
    <w:rsid w:val="00E53927"/>
    <w:rsid w:val="00E6019F"/>
    <w:rsid w:val="00E63A52"/>
    <w:rsid w:val="00E67DB3"/>
    <w:rsid w:val="00E738B6"/>
    <w:rsid w:val="00E772AB"/>
    <w:rsid w:val="00E80CC0"/>
    <w:rsid w:val="00E81C09"/>
    <w:rsid w:val="00E906D6"/>
    <w:rsid w:val="00E92BC6"/>
    <w:rsid w:val="00E92FF0"/>
    <w:rsid w:val="00EA0006"/>
    <w:rsid w:val="00EA1A67"/>
    <w:rsid w:val="00EA4837"/>
    <w:rsid w:val="00EB0A2F"/>
    <w:rsid w:val="00EB2FE4"/>
    <w:rsid w:val="00EB4231"/>
    <w:rsid w:val="00EB55B1"/>
    <w:rsid w:val="00EB6899"/>
    <w:rsid w:val="00EC446C"/>
    <w:rsid w:val="00EC462B"/>
    <w:rsid w:val="00ED15C3"/>
    <w:rsid w:val="00ED579C"/>
    <w:rsid w:val="00EF0503"/>
    <w:rsid w:val="00EF18F4"/>
    <w:rsid w:val="00EF4A5E"/>
    <w:rsid w:val="00EF5154"/>
    <w:rsid w:val="00EF5FE1"/>
    <w:rsid w:val="00F00432"/>
    <w:rsid w:val="00F0103A"/>
    <w:rsid w:val="00F01D74"/>
    <w:rsid w:val="00F028EF"/>
    <w:rsid w:val="00F14BD9"/>
    <w:rsid w:val="00F26C7A"/>
    <w:rsid w:val="00F31682"/>
    <w:rsid w:val="00F353E2"/>
    <w:rsid w:val="00F3694E"/>
    <w:rsid w:val="00F4116D"/>
    <w:rsid w:val="00F43D63"/>
    <w:rsid w:val="00F446E8"/>
    <w:rsid w:val="00F54DBF"/>
    <w:rsid w:val="00F558F5"/>
    <w:rsid w:val="00F615C9"/>
    <w:rsid w:val="00F61912"/>
    <w:rsid w:val="00F6516C"/>
    <w:rsid w:val="00F70E90"/>
    <w:rsid w:val="00F71C96"/>
    <w:rsid w:val="00F73130"/>
    <w:rsid w:val="00F74CF8"/>
    <w:rsid w:val="00F75A50"/>
    <w:rsid w:val="00F82223"/>
    <w:rsid w:val="00F855B3"/>
    <w:rsid w:val="00F85DF3"/>
    <w:rsid w:val="00F874C9"/>
    <w:rsid w:val="00F87C74"/>
    <w:rsid w:val="00F919B0"/>
    <w:rsid w:val="00F93657"/>
    <w:rsid w:val="00F95E98"/>
    <w:rsid w:val="00F96530"/>
    <w:rsid w:val="00F966C8"/>
    <w:rsid w:val="00F96D41"/>
    <w:rsid w:val="00F97A6C"/>
    <w:rsid w:val="00FA13FC"/>
    <w:rsid w:val="00FB1F80"/>
    <w:rsid w:val="00FB2D54"/>
    <w:rsid w:val="00FB34C0"/>
    <w:rsid w:val="00FD2D84"/>
    <w:rsid w:val="00FD6101"/>
    <w:rsid w:val="00FD7E39"/>
    <w:rsid w:val="00FF37C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economics/Soc-trydovie%20otnosheni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shakhtinsk.org/administration/management/legislative_acts/resolutions/102/177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707A-DBFC-4646-9F8A-267FC19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9933</Words>
  <Characters>56623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2</cp:revision>
  <cp:lastPrinted>2021-07-26T11:29:00Z</cp:lastPrinted>
  <dcterms:created xsi:type="dcterms:W3CDTF">2022-01-27T13:02:00Z</dcterms:created>
  <dcterms:modified xsi:type="dcterms:W3CDTF">2022-01-27T13:02:00Z</dcterms:modified>
</cp:coreProperties>
</file>